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F08D3" w14:textId="77777777" w:rsidR="009F1606" w:rsidRDefault="003109A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OA Lesson 6: Reading Guide </w:t>
      </w:r>
      <w:r>
        <w:rPr>
          <w:rFonts w:ascii="Calibri" w:eastAsia="Calibri" w:hAnsi="Calibri" w:cs="Calibri"/>
          <w:i/>
        </w:rPr>
        <w:t>“</w:t>
      </w:r>
      <w:r>
        <w:rPr>
          <w:rFonts w:ascii="Cambria" w:eastAsia="Cambria" w:hAnsi="Cambria" w:cs="Cambria"/>
          <w:b/>
          <w:sz w:val="20"/>
          <w:szCs w:val="20"/>
        </w:rPr>
        <w:t>Blooming diatoms: Ocean gardens...”</w:t>
      </w:r>
      <w:r>
        <w:rPr>
          <w:rFonts w:ascii="Calibri" w:eastAsia="Calibri" w:hAnsi="Calibri" w:cs="Calibri"/>
          <w:b/>
        </w:rPr>
        <w:t xml:space="preserve"> (student)</w:t>
      </w:r>
    </w:p>
    <w:p w14:paraId="74325267" w14:textId="77777777" w:rsidR="003109A4" w:rsidRDefault="003109A4">
      <w:pPr>
        <w:rPr>
          <w:rFonts w:ascii="Calibri" w:eastAsia="Calibri" w:hAnsi="Calibri" w:cs="Calibri"/>
          <w:b/>
        </w:rPr>
      </w:pPr>
    </w:p>
    <w:p w14:paraId="49902BC2" w14:textId="77777777" w:rsidR="009F1606" w:rsidRDefault="003109A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Question:  </w:t>
      </w:r>
      <w:r>
        <w:rPr>
          <w:rFonts w:ascii="Calibri" w:eastAsia="Calibri" w:hAnsi="Calibri" w:cs="Calibri"/>
        </w:rPr>
        <w:t xml:space="preserve">How are nutrients affecting the global carbon system? </w:t>
      </w:r>
    </w:p>
    <w:p w14:paraId="3AEB9282" w14:textId="77777777" w:rsidR="003109A4" w:rsidRDefault="003109A4">
      <w:pPr>
        <w:rPr>
          <w:rFonts w:ascii="Calibri" w:eastAsia="Calibri" w:hAnsi="Calibri" w:cs="Calibri"/>
          <w:b/>
          <w:sz w:val="18"/>
          <w:szCs w:val="18"/>
        </w:rPr>
      </w:pPr>
    </w:p>
    <w:p w14:paraId="7A6067AE" w14:textId="77777777" w:rsidR="009F1606" w:rsidRDefault="003109A4">
      <w:pPr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Goal(s): </w:t>
      </w:r>
    </w:p>
    <w:p w14:paraId="5F7671F9" w14:textId="77777777" w:rsidR="009F1606" w:rsidRDefault="003109A4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Use a systems approach to deepen understanding of the role of nutrients, carbon, light and other dynamic systems on phytoplankton processes. Develop skills in constructing explanations, and obtaining and communicating information.</w:t>
      </w:r>
    </w:p>
    <w:p w14:paraId="5DFF4FB9" w14:textId="77777777" w:rsidR="009F1606" w:rsidRDefault="009F1606">
      <w:pPr>
        <w:rPr>
          <w:rFonts w:ascii="Calibri" w:eastAsia="Calibri" w:hAnsi="Calibri" w:cs="Calibri"/>
          <w:sz w:val="18"/>
          <w:szCs w:val="18"/>
        </w:rPr>
      </w:pPr>
    </w:p>
    <w:p w14:paraId="26A2461F" w14:textId="77777777" w:rsidR="009F1606" w:rsidRDefault="003109A4">
      <w:pPr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Targets: </w:t>
      </w:r>
    </w:p>
    <w:p w14:paraId="3A68EBE7" w14:textId="77777777" w:rsidR="009F1606" w:rsidRDefault="003109A4">
      <w:pPr>
        <w:numPr>
          <w:ilvl w:val="0"/>
          <w:numId w:val="1"/>
        </w:numPr>
        <w:contextualSpacing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Obtaining evaluating and communicating information</w:t>
      </w:r>
    </w:p>
    <w:p w14:paraId="662ED22F" w14:textId="77777777" w:rsidR="009F1606" w:rsidRDefault="003109A4">
      <w:pPr>
        <w:numPr>
          <w:ilvl w:val="0"/>
          <w:numId w:val="1"/>
        </w:numPr>
        <w:contextualSpacing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Developing and using models</w:t>
      </w:r>
    </w:p>
    <w:p w14:paraId="2D424A0A" w14:textId="77777777" w:rsidR="009F1606" w:rsidRDefault="003109A4" w:rsidP="003109A4">
      <w:pPr>
        <w:numPr>
          <w:ilvl w:val="0"/>
          <w:numId w:val="1"/>
        </w:numPr>
        <w:contextualSpacing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Constructing explanations</w:t>
      </w:r>
    </w:p>
    <w:p w14:paraId="631F29DD" w14:textId="77777777" w:rsidR="003109A4" w:rsidRPr="003109A4" w:rsidRDefault="003109A4" w:rsidP="003109A4">
      <w:pPr>
        <w:ind w:left="720"/>
        <w:contextualSpacing/>
        <w:rPr>
          <w:rFonts w:ascii="Calibri" w:eastAsia="Calibri" w:hAnsi="Calibri" w:cs="Calibri"/>
          <w:sz w:val="18"/>
          <w:szCs w:val="18"/>
        </w:rPr>
      </w:pPr>
    </w:p>
    <w:p w14:paraId="3D95E105" w14:textId="77777777" w:rsidR="009F1606" w:rsidRDefault="003109A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Instructions:</w:t>
      </w:r>
    </w:p>
    <w:p w14:paraId="39E65F93" w14:textId="6214B137" w:rsidR="009F1606" w:rsidRPr="003109A4" w:rsidRDefault="003109A4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In your small group (of 3-4) read the assigned paragraphs from the article to learn more about phytoplankton and other organisms which live in the mixed layers of the </w:t>
      </w:r>
      <w:r>
        <w:rPr>
          <w:rFonts w:ascii="Calibri" w:eastAsia="Calibri" w:hAnsi="Calibri" w:cs="Calibri"/>
          <w:i/>
          <w:sz w:val="18"/>
          <w:szCs w:val="18"/>
        </w:rPr>
        <w:t xml:space="preserve">polynya </w:t>
      </w:r>
      <w:r>
        <w:rPr>
          <w:rFonts w:ascii="Calibri" w:eastAsia="Calibri" w:hAnsi="Calibri" w:cs="Calibri"/>
          <w:sz w:val="18"/>
          <w:szCs w:val="18"/>
        </w:rPr>
        <w:t>in the Ross Sea. Record information on the table below as you learn about your assigned organisms. As a team build an understanding of each of your assigned organisms and how nutrients play a role in the ocean carbon system. Each team member must record the information, be prepared to answer questions, and report your findings to the larger group. Bacteria</w:t>
      </w:r>
      <w:r w:rsidR="007A455F">
        <w:rPr>
          <w:rFonts w:ascii="Calibri" w:eastAsia="Calibri" w:hAnsi="Calibri" w:cs="Calibri"/>
          <w:sz w:val="18"/>
          <w:szCs w:val="18"/>
        </w:rPr>
        <w:t xml:space="preserve">, diatoms, </w:t>
      </w:r>
      <w:proofErr w:type="spellStart"/>
      <w:r w:rsidR="007A455F">
        <w:rPr>
          <w:rFonts w:ascii="Calibri" w:eastAsia="Calibri" w:hAnsi="Calibri" w:cs="Calibri"/>
          <w:sz w:val="18"/>
          <w:szCs w:val="18"/>
        </w:rPr>
        <w:t>coccolithophoroids</w:t>
      </w:r>
      <w:proofErr w:type="spellEnd"/>
      <w:r w:rsidR="007A455F"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z w:val="18"/>
          <w:szCs w:val="18"/>
        </w:rPr>
        <w:t>zooplankton, large marine organisms (predators)</w:t>
      </w:r>
      <w:r>
        <w:rPr>
          <w:rFonts w:ascii="Calibri" w:eastAsia="Calibri" w:hAnsi="Calibri" w:cs="Calibri"/>
          <w:sz w:val="18"/>
          <w:szCs w:val="18"/>
        </w:rPr>
        <w:br/>
      </w:r>
    </w:p>
    <w:tbl>
      <w:tblPr>
        <w:tblStyle w:val="a"/>
        <w:tblW w:w="10050" w:type="dxa"/>
        <w:tblInd w:w="-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2625"/>
        <w:gridCol w:w="2430"/>
        <w:gridCol w:w="2280"/>
      </w:tblGrid>
      <w:tr w:rsidR="009F1606" w14:paraId="54F6A867" w14:textId="77777777">
        <w:trPr>
          <w:trHeight w:val="600"/>
        </w:trPr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D4D50" w14:textId="77777777" w:rsidR="009F1606" w:rsidRDefault="003109A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Organism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D7C6" w14:textId="77777777" w:rsidR="009F1606" w:rsidRDefault="003109A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1)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17503" w14:textId="77777777" w:rsidR="009F1606" w:rsidRDefault="003109A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2)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C2C5" w14:textId="77777777" w:rsidR="009F1606" w:rsidRDefault="003109A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3)</w:t>
            </w:r>
          </w:p>
        </w:tc>
      </w:tr>
      <w:tr w:rsidR="009F1606" w14:paraId="04FCAD8D" w14:textId="77777777" w:rsidTr="003109A4">
        <w:trPr>
          <w:trHeight w:val="1032"/>
        </w:trPr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75109" w14:textId="77777777" w:rsidR="009F1606" w:rsidRDefault="003109A4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What are the abiotic nodes it needs for survival from the environment?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C8309" w14:textId="77777777" w:rsidR="009F1606" w:rsidRDefault="009F160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BD605" w14:textId="77777777" w:rsidR="009F1606" w:rsidRDefault="009F160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E7149" w14:textId="77777777" w:rsidR="009F1606" w:rsidRDefault="009F160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9F1606" w14:paraId="7A02CC79" w14:textId="77777777" w:rsidTr="003109A4">
        <w:trPr>
          <w:trHeight w:val="996"/>
        </w:trPr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ABE42" w14:textId="77777777" w:rsidR="009F1606" w:rsidRDefault="003109A4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How are the abiotic factors and nutrients used by the organism? (3 examples)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CC9E" w14:textId="77777777" w:rsidR="009F1606" w:rsidRDefault="009F160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38D83" w14:textId="77777777" w:rsidR="009F1606" w:rsidRDefault="009F160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89256" w14:textId="77777777" w:rsidR="009F1606" w:rsidRDefault="009F160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9F1606" w14:paraId="64C3211D" w14:textId="77777777" w:rsidTr="003109A4">
        <w:trPr>
          <w:trHeight w:val="1068"/>
        </w:trPr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B38FD" w14:textId="77777777" w:rsidR="009F1606" w:rsidRDefault="003109A4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Where do the organic waste products of the organism go once it dies? 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625A4" w14:textId="77777777" w:rsidR="009F1606" w:rsidRDefault="009F160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ED559" w14:textId="77777777" w:rsidR="009F1606" w:rsidRDefault="009F160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BB030" w14:textId="77777777" w:rsidR="009F1606" w:rsidRDefault="009F160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bookmarkStart w:id="0" w:name="_GoBack"/>
        <w:bookmarkEnd w:id="0"/>
      </w:tr>
      <w:tr w:rsidR="009F1606" w14:paraId="7962B57C" w14:textId="77777777">
        <w:trPr>
          <w:trHeight w:val="1340"/>
        </w:trPr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4328" w14:textId="77777777" w:rsidR="009F1606" w:rsidRDefault="003109A4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What is an alternate path for the waste products of the organism once it dies?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F2568" w14:textId="77777777" w:rsidR="009F1606" w:rsidRDefault="009F160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AD263" w14:textId="77777777" w:rsidR="009F1606" w:rsidRDefault="009F160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5DE02" w14:textId="77777777" w:rsidR="009F1606" w:rsidRDefault="009F160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9F1606" w14:paraId="132BF478" w14:textId="77777777" w:rsidTr="003109A4">
        <w:trPr>
          <w:trHeight w:val="1194"/>
        </w:trPr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9502E" w14:textId="77777777" w:rsidR="009F1606" w:rsidRDefault="003109A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Where does the carbon go (describe 2 places)?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5D18C" w14:textId="77777777" w:rsidR="009F1606" w:rsidRDefault="009F160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4C3B8" w14:textId="77777777" w:rsidR="009F1606" w:rsidRDefault="009F160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55E35" w14:textId="77777777" w:rsidR="009F1606" w:rsidRDefault="009F160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84E5193" w14:textId="544F11A0" w:rsidR="009F1606" w:rsidRDefault="00A103E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val="en-US" w:eastAsia="zh-CN"/>
        </w:rPr>
        <w:lastRenderedPageBreak/>
        <w:drawing>
          <wp:inline distT="0" distB="0" distL="0" distR="0" wp14:anchorId="0EB31B7B" wp14:editId="227F4963">
            <wp:extent cx="7863524" cy="5422135"/>
            <wp:effectExtent l="1588" t="0" r="12382" b="12383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udent Reading Guide Lesson 6_ Tracing Edges and Nod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28905" cy="5467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1606"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F8B11" w14:textId="77777777" w:rsidR="00A73ADA" w:rsidRDefault="00A73ADA" w:rsidP="00EC3F53">
      <w:pPr>
        <w:spacing w:line="240" w:lineRule="auto"/>
      </w:pPr>
      <w:r>
        <w:separator/>
      </w:r>
    </w:p>
  </w:endnote>
  <w:endnote w:type="continuationSeparator" w:id="0">
    <w:p w14:paraId="08DFD745" w14:textId="77777777" w:rsidR="00A73ADA" w:rsidRDefault="00A73ADA" w:rsidP="00EC3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E8794" w14:textId="4F98F26B" w:rsidR="00EC3F53" w:rsidRPr="00983CBB" w:rsidRDefault="00983CBB" w:rsidP="00983CBB">
    <w:pPr>
      <w:pStyle w:val="Footer"/>
      <w:rPr>
        <w:noProof/>
        <w:sz w:val="20"/>
        <w:szCs w:val="20"/>
      </w:rPr>
    </w:pPr>
    <w:r w:rsidRPr="007F3A9F">
      <w:rPr>
        <w:noProof/>
        <w:lang w:val="en-US" w:eastAsia="zh-CN"/>
      </w:rPr>
      <w:drawing>
        <wp:anchor distT="0" distB="0" distL="114300" distR="114300" simplePos="0" relativeHeight="251659264" behindDoc="1" locked="0" layoutInCell="1" allowOverlap="1" wp14:anchorId="583CA0E7" wp14:editId="28F593A3">
          <wp:simplePos x="0" y="0"/>
          <wp:positionH relativeFrom="column">
            <wp:posOffset>4752340</wp:posOffset>
          </wp:positionH>
          <wp:positionV relativeFrom="paragraph">
            <wp:posOffset>-330200</wp:posOffset>
          </wp:positionV>
          <wp:extent cx="1387475" cy="523875"/>
          <wp:effectExtent l="0" t="0" r="0" b="0"/>
          <wp:wrapTight wrapText="bothSides">
            <wp:wrapPolygon edited="0">
              <wp:start x="0" y="0"/>
              <wp:lineTo x="0" y="21207"/>
              <wp:lineTo x="21353" y="21207"/>
              <wp:lineTo x="2135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stemsEducationLogo_New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47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sz w:val="20"/>
        <w:szCs w:val="20"/>
      </w:rPr>
      <w:t>Ocean Acidification: A Systems Approach to a Global Problem</w:t>
    </w:r>
    <w:r w:rsidRPr="00073CFB">
      <w:rPr>
        <w:noProof/>
        <w:sz w:val="20"/>
        <w:szCs w:val="20"/>
      </w:rPr>
      <w:t xml:space="preserve">  </w:t>
    </w:r>
    <w:r w:rsidRPr="00073CFB">
      <w:rPr>
        <w:rFonts w:cstheme="minorHAnsi"/>
        <w:noProof/>
        <w:sz w:val="20"/>
        <w:szCs w:val="20"/>
      </w:rPr>
      <w:t>І</w:t>
    </w:r>
    <w:r w:rsidRPr="00073CFB">
      <w:rPr>
        <w:noProof/>
        <w:sz w:val="20"/>
        <w:szCs w:val="20"/>
      </w:rPr>
      <w:t xml:space="preserve">  Lesson </w:t>
    </w:r>
    <w:r>
      <w:rPr>
        <w:noProof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85785" w14:textId="77777777" w:rsidR="00A73ADA" w:rsidRDefault="00A73ADA" w:rsidP="00EC3F53">
      <w:pPr>
        <w:spacing w:line="240" w:lineRule="auto"/>
      </w:pPr>
      <w:r>
        <w:separator/>
      </w:r>
    </w:p>
  </w:footnote>
  <w:footnote w:type="continuationSeparator" w:id="0">
    <w:p w14:paraId="305C7461" w14:textId="77777777" w:rsidR="00A73ADA" w:rsidRDefault="00A73ADA" w:rsidP="00EC3F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C4AC2"/>
    <w:multiLevelType w:val="multilevel"/>
    <w:tmpl w:val="68947C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F1606"/>
    <w:rsid w:val="000B78B7"/>
    <w:rsid w:val="001E6A33"/>
    <w:rsid w:val="00226522"/>
    <w:rsid w:val="003109A4"/>
    <w:rsid w:val="00793C5A"/>
    <w:rsid w:val="007A455F"/>
    <w:rsid w:val="00983CBB"/>
    <w:rsid w:val="009F1606"/>
    <w:rsid w:val="00A103E6"/>
    <w:rsid w:val="00A73ADA"/>
    <w:rsid w:val="00EC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9098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3F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F53"/>
  </w:style>
  <w:style w:type="paragraph" w:styleId="Footer">
    <w:name w:val="footer"/>
    <w:basedOn w:val="Normal"/>
    <w:link w:val="FooterChar"/>
    <w:uiPriority w:val="99"/>
    <w:unhideWhenUsed/>
    <w:rsid w:val="00EC3F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225</Words>
  <Characters>1287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</cp:revision>
  <dcterms:created xsi:type="dcterms:W3CDTF">2018-02-09T18:46:00Z</dcterms:created>
  <dcterms:modified xsi:type="dcterms:W3CDTF">2018-03-22T18:41:00Z</dcterms:modified>
</cp:coreProperties>
</file>