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contextualSpacing w:val="0"/>
        <w:rPr>
          <w:rFonts w:ascii="Trebuchet MS" w:cs="Trebuchet MS" w:eastAsia="Trebuchet MS" w:hAnsi="Trebuchet MS"/>
          <w:b w:val="1"/>
          <w:i w:val="1"/>
          <w:sz w:val="17"/>
          <w:szCs w:val="17"/>
        </w:rPr>
      </w:pPr>
      <w:r w:rsidDel="00000000" w:rsidR="00000000" w:rsidRPr="00000000">
        <w:rPr>
          <w:b w:val="1"/>
          <w:rtl w:val="0"/>
        </w:rPr>
        <w:t xml:space="preserve">Open the model: </w:t>
      </w:r>
      <w:r w:rsidDel="00000000" w:rsidR="00000000" w:rsidRPr="00000000">
        <w:rPr>
          <w:b w:val="1"/>
          <w:rtl w:val="0"/>
        </w:rPr>
        <w:t xml:space="preserve"> </w:t>
      </w:r>
      <w:r w:rsidDel="00000000" w:rsidR="00000000" w:rsidRPr="00000000">
        <w:rPr>
          <w:b w:val="1"/>
          <w:rtl w:val="0"/>
        </w:rPr>
        <w:t xml:space="preserve">Nutrients and LIght NetLogo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rPr/>
      </w:pPr>
      <w:r w:rsidDel="00000000" w:rsidR="00000000" w:rsidRPr="00000000">
        <w:rPr>
          <w:rFonts w:ascii="Trebuchet MS" w:cs="Trebuchet MS" w:eastAsia="Trebuchet MS" w:hAnsi="Trebuchet MS"/>
          <w:b w:val="1"/>
          <w:i w:val="1"/>
          <w:sz w:val="17"/>
          <w:szCs w:val="17"/>
          <w:rtl w:val="0"/>
        </w:rPr>
        <w:t xml:space="preserve">Note:</w:t>
      </w:r>
      <w:r w:rsidDel="00000000" w:rsidR="00000000" w:rsidRPr="00000000">
        <w:rPr>
          <w:rFonts w:ascii="Trebuchet MS" w:cs="Trebuchet MS" w:eastAsia="Trebuchet MS" w:hAnsi="Trebuchet MS"/>
          <w:i w:val="1"/>
          <w:sz w:val="17"/>
          <w:szCs w:val="17"/>
          <w:rtl w:val="0"/>
        </w:rPr>
        <w:t xml:space="preserve"> If you have not downloaded Netlogo 6.0 prior to this lesson, follow the </w:t>
      </w:r>
      <w:hyperlink r:id="rId6">
        <w:r w:rsidDel="00000000" w:rsidR="00000000" w:rsidRPr="00000000">
          <w:rPr>
            <w:rFonts w:ascii="Trebuchet MS" w:cs="Trebuchet MS" w:eastAsia="Trebuchet MS" w:hAnsi="Trebuchet MS"/>
            <w:i w:val="1"/>
            <w:color w:val="1155cc"/>
            <w:sz w:val="17"/>
            <w:szCs w:val="17"/>
            <w:u w:val="single"/>
            <w:rtl w:val="0"/>
          </w:rPr>
          <w:t xml:space="preserve">guide</w:t>
        </w:r>
      </w:hyperlink>
      <w:r w:rsidDel="00000000" w:rsidR="00000000" w:rsidRPr="00000000">
        <w:rPr>
          <w:rFonts w:ascii="Trebuchet MS" w:cs="Trebuchet MS" w:eastAsia="Trebuchet MS" w:hAnsi="Trebuchet MS"/>
          <w:i w:val="1"/>
          <w:sz w:val="17"/>
          <w:szCs w:val="17"/>
          <w:rtl w:val="0"/>
        </w:rPr>
        <w:t xml:space="preserve"> provided for free download.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rtl w:val="0"/>
        </w:rPr>
        <w:t xml:space="preserve">Part 1: </w:t>
      </w:r>
      <w:r w:rsidDel="00000000" w:rsidR="00000000" w:rsidRPr="00000000">
        <w:rPr>
          <w:b w:val="1"/>
          <w:u w:val="single"/>
          <w:rtl w:val="0"/>
        </w:rPr>
        <w:t xml:space="preserve">Getting to Know the Simulation</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 On the left hand side of the screen, you will see controls for </w:t>
      </w:r>
      <w:r w:rsidDel="00000000" w:rsidR="00000000" w:rsidRPr="00000000">
        <w:rPr>
          <w:rtl w:val="0"/>
        </w:rPr>
        <w:t xml:space="preserve">nodes </w:t>
      </w:r>
      <w:r w:rsidDel="00000000" w:rsidR="00000000" w:rsidRPr="00000000">
        <w:rPr>
          <w:rFonts w:ascii="Calibri" w:cs="Calibri" w:eastAsia="Calibri" w:hAnsi="Calibri"/>
          <w:b w:val="0"/>
          <w:sz w:val="22"/>
          <w:szCs w:val="22"/>
          <w:rtl w:val="0"/>
        </w:rPr>
        <w:t xml:space="preserve">found in</w:t>
      </w:r>
      <w:r w:rsidDel="00000000" w:rsidR="00000000" w:rsidRPr="00000000">
        <w:rPr>
          <w:rtl w:val="0"/>
        </w:rPr>
        <w:t xml:space="preserve"> the system</w:t>
      </w:r>
      <w:r w:rsidDel="00000000" w:rsidR="00000000" w:rsidRPr="00000000">
        <w:rPr>
          <w:rFonts w:ascii="Calibri" w:cs="Calibri" w:eastAsia="Calibri" w:hAnsi="Calibri"/>
          <w:b w:val="0"/>
          <w:sz w:val="22"/>
          <w:szCs w:val="22"/>
          <w:rtl w:val="0"/>
        </w:rPr>
        <w:t xml:space="preserve">.  To get to know the simulation, we will change these </w:t>
      </w:r>
      <w:r w:rsidDel="00000000" w:rsidR="00000000" w:rsidRPr="00000000">
        <w:rPr>
          <w:rtl w:val="0"/>
        </w:rPr>
        <w:t xml:space="preserve">nodes (carbon dioxide,  nutrients and light)</w:t>
      </w:r>
      <w:r w:rsidDel="00000000" w:rsidR="00000000" w:rsidRPr="00000000">
        <w:rPr>
          <w:rFonts w:ascii="Calibri" w:cs="Calibri" w:eastAsia="Calibri" w:hAnsi="Calibri"/>
          <w:b w:val="0"/>
          <w:sz w:val="22"/>
          <w:szCs w:val="22"/>
          <w:rtl w:val="0"/>
        </w:rPr>
        <w:t xml:space="preserve">, and see what this changes in the world.  </w:t>
      </w:r>
      <w:r w:rsidDel="00000000" w:rsidR="00000000" w:rsidRPr="00000000">
        <w:rPr>
          <w:rtl w:val="0"/>
        </w:rPr>
      </w:r>
    </w:p>
    <w:p w:rsidR="00000000" w:rsidDel="00000000" w:rsidP="00000000" w:rsidRDefault="00000000" w:rsidRPr="00000000" w14:paraId="00000004">
      <w:pPr>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Start by hitting “</w:t>
      </w:r>
      <w:r w:rsidDel="00000000" w:rsidR="00000000" w:rsidRPr="00000000">
        <w:rPr>
          <w:rtl w:val="0"/>
        </w:rPr>
        <w:t xml:space="preserve">S</w:t>
      </w:r>
      <w:r w:rsidDel="00000000" w:rsidR="00000000" w:rsidRPr="00000000">
        <w:rPr>
          <w:rFonts w:ascii="Calibri" w:cs="Calibri" w:eastAsia="Calibri" w:hAnsi="Calibri"/>
          <w:b w:val="0"/>
          <w:sz w:val="22"/>
          <w:szCs w:val="22"/>
          <w:rtl w:val="0"/>
        </w:rPr>
        <w:t xml:space="preserve">etup”.  Then toggle the light “off”, and hit “</w:t>
      </w:r>
      <w:r w:rsidDel="00000000" w:rsidR="00000000" w:rsidRPr="00000000">
        <w:rPr>
          <w:rtl w:val="0"/>
        </w:rPr>
        <w:t xml:space="preserve">S</w:t>
      </w:r>
      <w:r w:rsidDel="00000000" w:rsidR="00000000" w:rsidRPr="00000000">
        <w:rPr>
          <w:rFonts w:ascii="Calibri" w:cs="Calibri" w:eastAsia="Calibri" w:hAnsi="Calibri"/>
          <w:b w:val="0"/>
          <w:sz w:val="22"/>
          <w:szCs w:val="22"/>
          <w:rtl w:val="0"/>
        </w:rPr>
        <w:t xml:space="preserve">etup” again.  How does the “world” change?</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0" w:before="0" w:line="259" w:lineRule="auto"/>
        <w:ind w:left="1080" w:firstLine="0"/>
        <w:contextualSpacing w:val="0"/>
        <w:rPr/>
      </w:pPr>
      <w:bookmarkStart w:colFirst="0" w:colLast="0" w:name="_gjdgxs" w:id="0"/>
      <w:bookmarkEnd w:id="0"/>
      <w:r w:rsidDel="00000000" w:rsidR="00000000" w:rsidRPr="00000000">
        <w:rPr>
          <w:rtl w:val="0"/>
        </w:rPr>
      </w:r>
    </w:p>
    <w:p w:rsidR="00000000" w:rsidDel="00000000" w:rsidP="00000000" w:rsidRDefault="00000000" w:rsidRPr="00000000" w14:paraId="00000006">
      <w:pPr>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Lower the values on the sliders for </w:t>
      </w:r>
      <w:r w:rsidDel="00000000" w:rsidR="00000000" w:rsidRPr="00000000">
        <w:rPr>
          <w:rtl w:val="0"/>
        </w:rPr>
        <w:t xml:space="preserve">n</w:t>
      </w:r>
      <w:r w:rsidDel="00000000" w:rsidR="00000000" w:rsidRPr="00000000">
        <w:rPr>
          <w:rFonts w:ascii="Calibri" w:cs="Calibri" w:eastAsia="Calibri" w:hAnsi="Calibri"/>
          <w:b w:val="0"/>
          <w:sz w:val="22"/>
          <w:szCs w:val="22"/>
          <w:rtl w:val="0"/>
        </w:rPr>
        <w:t xml:space="preserve">itrogen, </w:t>
      </w:r>
      <w:r w:rsidDel="00000000" w:rsidR="00000000" w:rsidRPr="00000000">
        <w:rPr>
          <w:rtl w:val="0"/>
        </w:rPr>
        <w:t xml:space="preserve">s</w:t>
      </w:r>
      <w:r w:rsidDel="00000000" w:rsidR="00000000" w:rsidRPr="00000000">
        <w:rPr>
          <w:rFonts w:ascii="Calibri" w:cs="Calibri" w:eastAsia="Calibri" w:hAnsi="Calibri"/>
          <w:b w:val="0"/>
          <w:sz w:val="22"/>
          <w:szCs w:val="22"/>
          <w:rtl w:val="0"/>
        </w:rPr>
        <w:t xml:space="preserve">ilicon, and </w:t>
      </w:r>
      <w:r w:rsidDel="00000000" w:rsidR="00000000" w:rsidRPr="00000000">
        <w:rPr>
          <w:rtl w:val="0"/>
        </w:rPr>
        <w:t xml:space="preserve">phosphorus</w:t>
      </w:r>
      <w:r w:rsidDel="00000000" w:rsidR="00000000" w:rsidRPr="00000000">
        <w:rPr>
          <w:rFonts w:ascii="Calibri" w:cs="Calibri" w:eastAsia="Calibri" w:hAnsi="Calibri"/>
          <w:b w:val="0"/>
          <w:sz w:val="22"/>
          <w:szCs w:val="22"/>
          <w:rtl w:val="0"/>
        </w:rPr>
        <w:t xml:space="preserve">, then hit “</w:t>
      </w:r>
      <w:r w:rsidDel="00000000" w:rsidR="00000000" w:rsidRPr="00000000">
        <w:rPr>
          <w:rtl w:val="0"/>
        </w:rPr>
        <w:t xml:space="preserve">S</w:t>
      </w:r>
      <w:r w:rsidDel="00000000" w:rsidR="00000000" w:rsidRPr="00000000">
        <w:rPr>
          <w:rFonts w:ascii="Calibri" w:cs="Calibri" w:eastAsia="Calibri" w:hAnsi="Calibri"/>
          <w:b w:val="0"/>
          <w:sz w:val="22"/>
          <w:szCs w:val="22"/>
          <w:rtl w:val="0"/>
        </w:rPr>
        <w:t xml:space="preserve">etup” again.  How does the “world” change?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0" w:before="0" w:line="259" w:lineRule="auto"/>
        <w:ind w:left="1080" w:firstLine="0"/>
        <w:contextualSpacing w:val="0"/>
        <w:rPr>
          <w:rFonts w:ascii="Calibri" w:cs="Calibri" w:eastAsia="Calibri" w:hAnsi="Calibri"/>
          <w:b w:val="0"/>
          <w:color w:val="ff0000"/>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0" w:before="0" w:line="259" w:lineRule="auto"/>
        <w:ind w:left="1080" w:firstLine="0"/>
        <w:contextualSpacing w:val="0"/>
        <w:rPr/>
      </w:pPr>
      <w:r w:rsidDel="00000000" w:rsidR="00000000" w:rsidRPr="00000000">
        <w:rPr>
          <w:rtl w:val="0"/>
        </w:rPr>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Change the value of </w:t>
      </w:r>
      <w:r w:rsidDel="00000000" w:rsidR="00000000" w:rsidRPr="00000000">
        <w:rPr>
          <w:rtl w:val="0"/>
        </w:rPr>
        <w:t xml:space="preserve">c</w:t>
      </w:r>
      <w:r w:rsidDel="00000000" w:rsidR="00000000" w:rsidRPr="00000000">
        <w:rPr>
          <w:rFonts w:ascii="Calibri" w:cs="Calibri" w:eastAsia="Calibri" w:hAnsi="Calibri"/>
          <w:b w:val="0"/>
          <w:sz w:val="22"/>
          <w:szCs w:val="22"/>
          <w:rtl w:val="0"/>
        </w:rPr>
        <w:t xml:space="preserve">arbon </w:t>
      </w:r>
      <w:r w:rsidDel="00000000" w:rsidR="00000000" w:rsidRPr="00000000">
        <w:rPr>
          <w:rtl w:val="0"/>
        </w:rPr>
        <w:t xml:space="preserve">d</w:t>
      </w:r>
      <w:r w:rsidDel="00000000" w:rsidR="00000000" w:rsidRPr="00000000">
        <w:rPr>
          <w:rFonts w:ascii="Calibri" w:cs="Calibri" w:eastAsia="Calibri" w:hAnsi="Calibri"/>
          <w:b w:val="0"/>
          <w:sz w:val="22"/>
          <w:szCs w:val="22"/>
          <w:rtl w:val="0"/>
        </w:rPr>
        <w:t xml:space="preserve">ioxide between </w:t>
      </w:r>
      <w:r w:rsidDel="00000000" w:rsidR="00000000" w:rsidRPr="00000000">
        <w:rPr>
          <w:rtl w:val="0"/>
        </w:rPr>
        <w:t xml:space="preserve">400 ppm</w:t>
      </w:r>
      <w:r w:rsidDel="00000000" w:rsidR="00000000" w:rsidRPr="00000000">
        <w:rPr>
          <w:rFonts w:ascii="Calibri" w:cs="Calibri" w:eastAsia="Calibri" w:hAnsi="Calibri"/>
          <w:b w:val="0"/>
          <w:sz w:val="22"/>
          <w:szCs w:val="22"/>
          <w:rtl w:val="0"/>
        </w:rPr>
        <w:t xml:space="preserve"> and 800 ppm, hitting “</w:t>
      </w:r>
      <w:r w:rsidDel="00000000" w:rsidR="00000000" w:rsidRPr="00000000">
        <w:rPr>
          <w:rtl w:val="0"/>
        </w:rPr>
        <w:t xml:space="preserve">S</w:t>
      </w:r>
      <w:r w:rsidDel="00000000" w:rsidR="00000000" w:rsidRPr="00000000">
        <w:rPr>
          <w:rFonts w:ascii="Calibri" w:cs="Calibri" w:eastAsia="Calibri" w:hAnsi="Calibri"/>
          <w:b w:val="0"/>
          <w:sz w:val="22"/>
          <w:szCs w:val="22"/>
          <w:rtl w:val="0"/>
        </w:rPr>
        <w:t xml:space="preserve">etup” after changing each time.    How does the “world” change?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0" w:before="0" w:line="259" w:lineRule="auto"/>
        <w:ind w:left="720" w:firstLine="0"/>
        <w:contextualSpacing w:val="0"/>
        <w:rPr/>
      </w:pP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Summarize your understanding of the “world” by labelling the picture below with the words “light”, “nutrients”, “CO2”, and “diatoms”.  </w:t>
      </w:r>
      <w:r w:rsidDel="00000000" w:rsidR="00000000" w:rsidRPr="00000000">
        <w:rPr>
          <w:rFonts w:ascii="Calibri" w:cs="Calibri" w:eastAsia="Calibri" w:hAnsi="Calibri"/>
          <w:b w:val="0"/>
          <w:color w:val="ff0000"/>
          <w:sz w:val="22"/>
          <w:szCs w:val="22"/>
          <w:rtl w:val="0"/>
        </w:rPr>
        <w:tab/>
        <w:tab/>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1200150</wp:posOffset>
            </wp:positionH>
            <wp:positionV relativeFrom="paragraph">
              <wp:posOffset>238125</wp:posOffset>
            </wp:positionV>
            <wp:extent cx="4693119" cy="2224088"/>
            <wp:effectExtent b="0" l="0" r="0" t="0"/>
            <wp:wrapNone/>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693119" cy="2224088"/>
                    </a:xfrm>
                    <a:prstGeom prst="rect"/>
                    <a:ln/>
                  </pic:spPr>
                </pic:pic>
              </a:graphicData>
            </a:graphic>
          </wp:anchor>
        </w:drawing>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b w:val="1"/>
          <w:u w:val="single"/>
          <w:rtl w:val="0"/>
        </w:rPr>
        <w:t xml:space="preserve">Part 2: Effects of Environmental Conditions on Diatom Populations</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For each of the following </w:t>
      </w:r>
      <w:r w:rsidDel="00000000" w:rsidR="00000000" w:rsidRPr="00000000">
        <w:rPr>
          <w:rtl w:val="0"/>
        </w:rPr>
        <w:t xml:space="preserve">conditions</w:t>
      </w:r>
      <w:r w:rsidDel="00000000" w:rsidR="00000000" w:rsidRPr="00000000">
        <w:rPr>
          <w:rFonts w:ascii="Calibri" w:cs="Calibri" w:eastAsia="Calibri" w:hAnsi="Calibri"/>
          <w:b w:val="0"/>
          <w:sz w:val="22"/>
          <w:szCs w:val="22"/>
          <w:rtl w:val="0"/>
        </w:rPr>
        <w:t xml:space="preserve">, predict how the population will respond based upon prior knowledge as well as the experiments you have run.   Write your predictions in the “Predictions” column.  un a series of experiments to test the effect of nutrients and light on diatom population.  </w:t>
      </w:r>
      <w:r w:rsidDel="00000000" w:rsidR="00000000" w:rsidRPr="00000000">
        <w:rPr>
          <w:rtl w:val="0"/>
        </w:rPr>
        <w:t xml:space="preserve">First set the sliders to the conditions, then click the “GO” button to run. Click “GO” to stop a run. </w:t>
      </w:r>
      <w:r w:rsidDel="00000000" w:rsidR="00000000" w:rsidRPr="00000000">
        <w:rPr>
          <w:rFonts w:ascii="Calibri" w:cs="Calibri" w:eastAsia="Calibri" w:hAnsi="Calibri"/>
          <w:b w:val="0"/>
          <w:sz w:val="22"/>
          <w:szCs w:val="22"/>
          <w:rtl w:val="0"/>
        </w:rPr>
        <w:t xml:space="preserve">You may want to run the simulation a couple times for each condition, since the random nature of a simulation </w:t>
      </w:r>
      <w:r w:rsidDel="00000000" w:rsidR="00000000" w:rsidRPr="00000000">
        <w:rPr>
          <w:rtl w:val="0"/>
        </w:rPr>
        <w:t xml:space="preserve">can lead to </w:t>
      </w:r>
      <w:r w:rsidDel="00000000" w:rsidR="00000000" w:rsidRPr="00000000">
        <w:rPr>
          <w:rFonts w:ascii="Calibri" w:cs="Calibri" w:eastAsia="Calibri" w:hAnsi="Calibri"/>
          <w:b w:val="0"/>
          <w:sz w:val="22"/>
          <w:szCs w:val="22"/>
          <w:rtl w:val="0"/>
        </w:rPr>
        <w:t xml:space="preserve"> </w:t>
      </w:r>
      <w:r w:rsidDel="00000000" w:rsidR="00000000" w:rsidRPr="00000000">
        <w:rPr>
          <w:rtl w:val="0"/>
        </w:rPr>
        <w:t xml:space="preserve">varied </w:t>
      </w:r>
      <w:r w:rsidDel="00000000" w:rsidR="00000000" w:rsidRPr="00000000">
        <w:rPr>
          <w:rFonts w:ascii="Calibri" w:cs="Calibri" w:eastAsia="Calibri" w:hAnsi="Calibri"/>
          <w:b w:val="0"/>
          <w:sz w:val="22"/>
          <w:szCs w:val="22"/>
          <w:rtl w:val="0"/>
        </w:rPr>
        <w:t xml:space="preserve"> results</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   Summarize the shape of the graph called “Diatom population”, or capture a </w:t>
      </w:r>
      <w:r w:rsidDel="00000000" w:rsidR="00000000" w:rsidRPr="00000000">
        <w:rPr>
          <w:rtl w:val="0"/>
        </w:rPr>
        <w:t xml:space="preserve">screenshot</w:t>
      </w:r>
      <w:r w:rsidDel="00000000" w:rsidR="00000000" w:rsidRPr="00000000">
        <w:rPr>
          <w:rFonts w:ascii="Calibri" w:cs="Calibri" w:eastAsia="Calibri" w:hAnsi="Calibri"/>
          <w:b w:val="0"/>
          <w:sz w:val="22"/>
          <w:szCs w:val="22"/>
          <w:rtl w:val="0"/>
        </w:rPr>
        <w:t xml:space="preserve"> of it and paste this into the last column.</w:t>
      </w:r>
      <w:r w:rsidDel="00000000" w:rsidR="00000000" w:rsidRPr="00000000">
        <w:rPr>
          <w:rtl w:val="0"/>
        </w:rPr>
      </w:r>
    </w:p>
    <w:tbl>
      <w:tblPr>
        <w:tblStyle w:val="Table1"/>
        <w:tblW w:w="12405.0" w:type="dxa"/>
        <w:jc w:val="left"/>
        <w:tblInd w:w="4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70"/>
        <w:gridCol w:w="1095"/>
        <w:gridCol w:w="990"/>
        <w:gridCol w:w="1305"/>
        <w:gridCol w:w="1560"/>
        <w:gridCol w:w="1140"/>
        <w:gridCol w:w="1320"/>
        <w:gridCol w:w="3825"/>
        <w:tblGridChange w:id="0">
          <w:tblGrid>
            <w:gridCol w:w="1170"/>
            <w:gridCol w:w="1095"/>
            <w:gridCol w:w="990"/>
            <w:gridCol w:w="1305"/>
            <w:gridCol w:w="1560"/>
            <w:gridCol w:w="1140"/>
            <w:gridCol w:w="1320"/>
            <w:gridCol w:w="3825"/>
          </w:tblGrid>
        </w:tblGridChange>
      </w:tblGrid>
      <w:tr>
        <w:trPr>
          <w:trHeight w:val="700" w:hRule="atLeast"/>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CO</w:t>
            </w:r>
            <w:r w:rsidDel="00000000" w:rsidR="00000000" w:rsidRPr="00000000">
              <w:rPr>
                <w:b w:val="1"/>
                <w:vertAlign w:val="subscript"/>
                <w:rtl w:val="0"/>
              </w:rPr>
              <w:t xml:space="preserve">2</w:t>
            </w:r>
            <w:r w:rsidDel="00000000" w:rsidR="00000000" w:rsidRPr="00000000">
              <w:rPr>
                <w:b w:val="1"/>
                <w:rtl w:val="0"/>
              </w:rPr>
              <w:t xml:space="preserve"> Level</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Light</w:t>
            </w:r>
          </w:p>
        </w:tc>
        <w:tc>
          <w:tcPr/>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Nitrogen Amount</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Phosphorous Amount</w:t>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Silicon Amount</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jc w:val="center"/>
              <w:rPr>
                <w:b w:val="1"/>
              </w:rPr>
            </w:pPr>
            <w:r w:rsidDel="00000000" w:rsidR="00000000" w:rsidRPr="00000000">
              <w:rPr>
                <w:b w:val="1"/>
                <w:rtl w:val="0"/>
              </w:rPr>
              <w:t xml:space="preserve">Predictions</w:t>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Summary Results of Simulation</w:t>
            </w:r>
          </w:p>
        </w:tc>
      </w:tr>
      <w:tr>
        <w:trPr>
          <w:trHeight w:val="540" w:hRule="atLeast"/>
        </w:trPr>
        <w:tc>
          <w:tcPr/>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1</w:t>
            </w:r>
          </w:p>
        </w:tc>
        <w:tc>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400ppm</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2</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800ppm</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w:t>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3</w:t>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400ppm</w:t>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OFF</w:t>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4</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800ppm</w:t>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OFF</w:t>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5</w:t>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400 ppm</w:t>
            </w:r>
          </w:p>
        </w:tc>
        <w:tc>
          <w:tcPr/>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w:t>
            </w:r>
          </w:p>
        </w:tc>
        <w:tc>
          <w:tcPr/>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6</w:t>
            </w:r>
          </w:p>
        </w:tc>
        <w:tc>
          <w:tcPr/>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800 ppm</w:t>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 </w:t>
            </w:r>
          </w:p>
        </w:tc>
        <w:tc>
          <w:tcPr/>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7</w:t>
            </w:r>
          </w:p>
        </w:tc>
        <w:tc>
          <w:tcPr/>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400 ppm</w:t>
            </w:r>
          </w:p>
        </w:tc>
        <w:tc>
          <w:tcPr/>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w:t>
            </w:r>
          </w:p>
        </w:tc>
        <w:tc>
          <w:tcPr/>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8</w:t>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800 ppm</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 </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9</w:t>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400 ppm</w:t>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260" w:hRule="atLeast"/>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Condition 10</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800 ppm</w:t>
            </w:r>
          </w:p>
        </w:tc>
        <w:tc>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ON </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20</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t xml:space="preserve">1</w:t>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jc w:val="center"/>
              <w:rPr/>
            </w:pPr>
            <w:r w:rsidDel="00000000" w:rsidR="00000000" w:rsidRPr="00000000">
              <w:rPr>
                <w:rtl w:val="0"/>
              </w:rPr>
            </w:r>
          </w:p>
        </w:tc>
        <w:tc>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bl>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b w:val="1"/>
        </w:rPr>
      </w:pPr>
      <w:r w:rsidDel="00000000" w:rsidR="00000000" w:rsidRPr="00000000">
        <w:rPr>
          <w:b w:val="1"/>
          <w:rtl w:val="0"/>
        </w:rPr>
        <w:t xml:space="preserve">The graph below shows data collected at ISB in the summer of 2014:</w:t>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0</wp:posOffset>
            </wp:positionH>
            <wp:positionV relativeFrom="paragraph">
              <wp:posOffset>0</wp:posOffset>
            </wp:positionV>
            <wp:extent cx="7515225" cy="5401945"/>
            <wp:effectExtent b="0" l="0" r="0" t="0"/>
            <wp:wrapSquare wrapText="bothSides" distB="0" distT="0" distL="114300" distR="114300"/>
            <wp:docPr id="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7515225" cy="5401945"/>
                    </a:xfrm>
                    <a:prstGeom prst="rect"/>
                    <a:ln/>
                  </pic:spPr>
                </pic:pic>
              </a:graphicData>
            </a:graphic>
          </wp:anchor>
        </w:drawing>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7E">
      <w:pPr>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 If you collected experimental data on diatoms under any of the conditions listed above, explain how your experimental results compared to the results from the simulation.  Use the table format below.</w:t>
      </w: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gridCol w:w="2338"/>
        <w:tblGridChange w:id="0">
          <w:tblGrid>
            <w:gridCol w:w="2337"/>
            <w:gridCol w:w="2337"/>
            <w:gridCol w:w="2338"/>
            <w:gridCol w:w="2338"/>
          </w:tblGrid>
        </w:tblGridChange>
      </w:tblGrid>
      <w:tr>
        <w:trPr>
          <w:trHeight w:val="1300" w:hRule="atLeast"/>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Condition Number</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Experimental Results</w:t>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Simulation Results</w:t>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What might account for the difference between the experimental and the simulation results?</w:t>
            </w:r>
          </w:p>
        </w:tc>
      </w:tr>
      <w:tr>
        <w:trPr>
          <w:trHeight w:val="1580" w:hRule="atLeast"/>
        </w:trPr>
        <w:tc>
          <w:tcPr/>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r>
        <w:trPr>
          <w:trHeight w:val="1860" w:hRule="atLeast"/>
        </w:trPr>
        <w:tc>
          <w:tcPr/>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95">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 Based on the simulations, which environmental conditions (CO</w:t>
      </w:r>
      <w:r w:rsidDel="00000000" w:rsidR="00000000" w:rsidRPr="00000000">
        <w:rPr>
          <w:rFonts w:ascii="Calibri" w:cs="Calibri" w:eastAsia="Calibri" w:hAnsi="Calibri"/>
          <w:b w:val="0"/>
          <w:sz w:val="22"/>
          <w:szCs w:val="22"/>
          <w:vertAlign w:val="subscript"/>
          <w:rtl w:val="0"/>
        </w:rPr>
        <w:t xml:space="preserve">2</w:t>
      </w:r>
      <w:r w:rsidDel="00000000" w:rsidR="00000000" w:rsidRPr="00000000">
        <w:rPr>
          <w:rFonts w:ascii="Calibri" w:cs="Calibri" w:eastAsia="Calibri" w:hAnsi="Calibri"/>
          <w:b w:val="0"/>
          <w:sz w:val="22"/>
          <w:szCs w:val="22"/>
          <w:rtl w:val="0"/>
        </w:rPr>
        <w:t xml:space="preserve">, light, nitrogen amount, phosphorous amount, silicon amount) seem to be </w:t>
      </w:r>
      <w:r w:rsidDel="00000000" w:rsidR="00000000" w:rsidRPr="00000000">
        <w:rPr>
          <w:rFonts w:ascii="Calibri" w:cs="Calibri" w:eastAsia="Calibri" w:hAnsi="Calibri"/>
          <w:b w:val="1"/>
          <w:sz w:val="22"/>
          <w:szCs w:val="22"/>
          <w:u w:val="single"/>
          <w:rtl w:val="0"/>
        </w:rPr>
        <w:t xml:space="preserve">important</w:t>
      </w:r>
      <w:r w:rsidDel="00000000" w:rsidR="00000000" w:rsidRPr="00000000">
        <w:rPr>
          <w:rFonts w:ascii="Calibri" w:cs="Calibri" w:eastAsia="Calibri" w:hAnsi="Calibri"/>
          <w:b w:val="0"/>
          <w:sz w:val="22"/>
          <w:szCs w:val="22"/>
          <w:rtl w:val="0"/>
        </w:rPr>
        <w:t xml:space="preserve"> for the growth of the diatom population?  </w:t>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99">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Based on the simulations, are there any environmental conditions (CO</w:t>
      </w:r>
      <w:r w:rsidDel="00000000" w:rsidR="00000000" w:rsidRPr="00000000">
        <w:rPr>
          <w:rFonts w:ascii="Calibri" w:cs="Calibri" w:eastAsia="Calibri" w:hAnsi="Calibri"/>
          <w:b w:val="0"/>
          <w:sz w:val="22"/>
          <w:szCs w:val="22"/>
          <w:vertAlign w:val="subscript"/>
          <w:rtl w:val="0"/>
        </w:rPr>
        <w:t xml:space="preserve">2</w:t>
      </w:r>
      <w:r w:rsidDel="00000000" w:rsidR="00000000" w:rsidRPr="00000000">
        <w:rPr>
          <w:rFonts w:ascii="Calibri" w:cs="Calibri" w:eastAsia="Calibri" w:hAnsi="Calibri"/>
          <w:b w:val="0"/>
          <w:sz w:val="22"/>
          <w:szCs w:val="22"/>
          <w:rtl w:val="0"/>
        </w:rPr>
        <w:t xml:space="preserve">, light, nitrogen amount, phosphorous amount, silicon amount) which seem to be </w:t>
      </w:r>
      <w:r w:rsidDel="00000000" w:rsidR="00000000" w:rsidRPr="00000000">
        <w:rPr>
          <w:rFonts w:ascii="Calibri" w:cs="Calibri" w:eastAsia="Calibri" w:hAnsi="Calibri"/>
          <w:b w:val="1"/>
          <w:sz w:val="22"/>
          <w:szCs w:val="22"/>
          <w:u w:val="single"/>
          <w:rtl w:val="0"/>
        </w:rPr>
        <w:t xml:space="preserve">unimportant</w:t>
      </w:r>
      <w:r w:rsidDel="00000000" w:rsidR="00000000" w:rsidRPr="00000000">
        <w:rPr>
          <w:rFonts w:ascii="Calibri" w:cs="Calibri" w:eastAsia="Calibri" w:hAnsi="Calibri"/>
          <w:b w:val="0"/>
          <w:sz w:val="22"/>
          <w:szCs w:val="22"/>
          <w:rtl w:val="0"/>
        </w:rPr>
        <w:t xml:space="preserve"> for the growth of the diatom population?  </w:t>
      </w: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contextualSpacing w:val="0"/>
        <w:rPr>
          <w:b w:val="1"/>
          <w:u w:val="single"/>
        </w:rPr>
      </w:pPr>
      <w:r w:rsidDel="00000000" w:rsidR="00000000" w:rsidRPr="00000000">
        <w:rPr>
          <w:rtl w:val="0"/>
        </w:rPr>
        <w:t xml:space="preserve">Part 3: </w:t>
      </w:r>
      <w:r w:rsidDel="00000000" w:rsidR="00000000" w:rsidRPr="00000000">
        <w:rPr>
          <w:b w:val="1"/>
          <w:u w:val="single"/>
          <w:rtl w:val="0"/>
        </w:rPr>
        <w:t xml:space="preserve">Gene Expression in Diatoms under Varying Environmental Conditions</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t xml:space="preserve">The top of the world (pictured here) shows three columns related to gene expression in diatoms.  The columns are </w:t>
      </w:r>
      <w:r w:rsidDel="00000000" w:rsidR="00000000" w:rsidRPr="00000000">
        <w:rPr>
          <w:b w:val="1"/>
          <w:i w:val="1"/>
          <w:rtl w:val="0"/>
        </w:rPr>
        <w:t xml:space="preserve">transcription factors</w:t>
      </w:r>
      <w:r w:rsidDel="00000000" w:rsidR="00000000" w:rsidRPr="00000000">
        <w:rPr>
          <w:rtl w:val="0"/>
        </w:rPr>
        <w:t xml:space="preserve">, </w:t>
      </w:r>
      <w:r w:rsidDel="00000000" w:rsidR="00000000" w:rsidRPr="00000000">
        <w:rPr>
          <w:b w:val="1"/>
          <w:i w:val="1"/>
          <w:rtl w:val="0"/>
        </w:rPr>
        <w:t xml:space="preserve">genes,</w:t>
      </w:r>
      <w:r w:rsidDel="00000000" w:rsidR="00000000" w:rsidRPr="00000000">
        <w:rPr>
          <w:rtl w:val="0"/>
        </w:rPr>
        <w:t xml:space="preserve"> and </w:t>
      </w:r>
      <w:r w:rsidDel="00000000" w:rsidR="00000000" w:rsidRPr="00000000">
        <w:rPr>
          <w:b w:val="1"/>
          <w:i w:val="1"/>
          <w:rtl w:val="0"/>
        </w:rPr>
        <w:t xml:space="preserve">cellular functions.</w:t>
      </w:r>
      <w:r w:rsidDel="00000000" w:rsidR="00000000" w:rsidRPr="00000000">
        <w:rPr>
          <w:rtl w:val="0"/>
        </w:rPr>
        <w:t xml:space="preserve">  Review previous learning, fill in the definition </w:t>
      </w:r>
      <w:r w:rsidDel="00000000" w:rsidR="00000000" w:rsidRPr="00000000">
        <w:rPr>
          <w:i w:val="1"/>
          <w:rtl w:val="0"/>
        </w:rPr>
        <w:t xml:space="preserve">Upregulated</w:t>
      </w:r>
      <w:r w:rsidDel="00000000" w:rsidR="00000000" w:rsidRPr="00000000">
        <w:rPr>
          <w:rtl w:val="0"/>
        </w:rPr>
        <w:t xml:space="preserve"> means _________________________. </w:t>
      </w:r>
      <w:r w:rsidDel="00000000" w:rsidR="00000000" w:rsidRPr="00000000">
        <w:rPr>
          <w:i w:val="1"/>
          <w:rtl w:val="0"/>
        </w:rPr>
        <w:t xml:space="preserve">Downregulated</w:t>
      </w:r>
      <w:r w:rsidDel="00000000" w:rsidR="00000000" w:rsidRPr="00000000">
        <w:rPr>
          <w:rtl w:val="0"/>
        </w:rPr>
        <w:t xml:space="preserve"> means___________________________.    </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114300" distT="114300" distL="114300" distR="114300">
            <wp:extent cx="8229600" cy="2819400"/>
            <wp:effectExtent b="0" l="0" r="0" t="0"/>
            <wp:docPr id="4"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8229600"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Setup </w:t>
      </w:r>
      <w:r w:rsidDel="00000000" w:rsidR="00000000" w:rsidRPr="00000000">
        <w:rPr>
          <w:rtl w:val="0"/>
        </w:rPr>
        <w:t xml:space="preserve">C</w:t>
      </w:r>
      <w:r w:rsidDel="00000000" w:rsidR="00000000" w:rsidRPr="00000000">
        <w:rPr>
          <w:rFonts w:ascii="Calibri" w:cs="Calibri" w:eastAsia="Calibri" w:hAnsi="Calibri"/>
          <w:b w:val="0"/>
          <w:sz w:val="22"/>
          <w:szCs w:val="22"/>
          <w:rtl w:val="0"/>
        </w:rPr>
        <w:t xml:space="preserve">ondition 1 again, click on </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Setup,</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 then </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Go.</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  T</w:t>
      </w:r>
      <w:r w:rsidDel="00000000" w:rsidR="00000000" w:rsidRPr="00000000">
        <w:rPr>
          <w:rtl w:val="0"/>
        </w:rPr>
        <w:t xml:space="preserve">urn</w:t>
      </w:r>
      <w:r w:rsidDel="00000000" w:rsidR="00000000" w:rsidRPr="00000000">
        <w:rPr>
          <w:rFonts w:ascii="Calibri" w:cs="Calibri" w:eastAsia="Calibri" w:hAnsi="Calibri"/>
          <w:b w:val="0"/>
          <w:sz w:val="22"/>
          <w:szCs w:val="22"/>
          <w:rtl w:val="0"/>
        </w:rPr>
        <w:t xml:space="preserve"> off by clicking </w:t>
      </w:r>
      <w:r w:rsidDel="00000000" w:rsidR="00000000" w:rsidRPr="00000000">
        <w:rPr>
          <w:rtl w:val="0"/>
        </w:rPr>
        <w:t xml:space="preserve">it</w:t>
      </w:r>
      <w:r w:rsidDel="00000000" w:rsidR="00000000" w:rsidRPr="00000000">
        <w:rPr>
          <w:rFonts w:ascii="Calibri" w:cs="Calibri" w:eastAsia="Calibri" w:hAnsi="Calibri"/>
          <w:b w:val="0"/>
          <w:sz w:val="22"/>
          <w:szCs w:val="22"/>
          <w:rtl w:val="0"/>
        </w:rPr>
        <w:t xml:space="preserve">again.  </w:t>
      </w:r>
      <w:r w:rsidDel="00000000" w:rsidR="00000000" w:rsidRPr="00000000">
        <w:rPr>
          <w:rtl w:val="0"/>
        </w:rPr>
        <w:t xml:space="preserve">L</w:t>
      </w:r>
      <w:r w:rsidDel="00000000" w:rsidR="00000000" w:rsidRPr="00000000">
        <w:rPr>
          <w:rFonts w:ascii="Calibri" w:cs="Calibri" w:eastAsia="Calibri" w:hAnsi="Calibri"/>
          <w:b w:val="0"/>
          <w:sz w:val="22"/>
          <w:szCs w:val="22"/>
          <w:rtl w:val="0"/>
        </w:rPr>
        <w:t xml:space="preserve">ook at the changes in the top of the “</w:t>
      </w:r>
      <w:r w:rsidDel="00000000" w:rsidR="00000000" w:rsidRPr="00000000">
        <w:rPr>
          <w:rtl w:val="0"/>
        </w:rPr>
        <w:t xml:space="preserve">w</w:t>
      </w:r>
      <w:r w:rsidDel="00000000" w:rsidR="00000000" w:rsidRPr="00000000">
        <w:rPr>
          <w:rFonts w:ascii="Calibri" w:cs="Calibri" w:eastAsia="Calibri" w:hAnsi="Calibri"/>
          <w:b w:val="0"/>
          <w:sz w:val="22"/>
          <w:szCs w:val="22"/>
          <w:rtl w:val="0"/>
        </w:rPr>
        <w:t xml:space="preserve">orld” and answer the following questions:  </w:t>
      </w:r>
      <w:r w:rsidDel="00000000" w:rsidR="00000000" w:rsidRPr="00000000">
        <w:rPr>
          <w:rtl w:val="0"/>
        </w:rPr>
      </w:r>
    </w:p>
    <w:p w:rsidR="00000000" w:rsidDel="00000000" w:rsidP="00000000" w:rsidRDefault="00000000" w:rsidRPr="00000000" w14:paraId="0000009F">
      <w:pPr>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Which cellular functions are being up-regulated?</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hd w:fill="auto" w:val="clear"/>
        <w:spacing w:after="160" w:before="0" w:line="259" w:lineRule="auto"/>
        <w:ind w:left="1080" w:firstLine="0"/>
        <w:contextualSpacing w:val="0"/>
        <w:rPr/>
      </w:pPr>
      <w:r w:rsidDel="00000000" w:rsidR="00000000" w:rsidRPr="00000000">
        <w:rPr>
          <w:rtl w:val="0"/>
        </w:rPr>
      </w:r>
    </w:p>
    <w:p w:rsidR="00000000" w:rsidDel="00000000" w:rsidP="00000000" w:rsidRDefault="00000000" w:rsidRPr="00000000" w14:paraId="000000A1">
      <w:pPr>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Why would diatoms in conditions of high light and high nutrients be up-regulating dividing and making glucose?</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14:paraId="000000A3">
      <w:pPr>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Why might diatoms in conditions of high nutrients not be up-regulating uptake of nutrients (transport of Si, N and P)?</w:t>
      </w: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14:paraId="000000A6">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tl w:val="0"/>
        </w:rPr>
        <w:t xml:space="preserve">Click </w:t>
      </w:r>
      <w:r w:rsidDel="00000000" w:rsidR="00000000" w:rsidRPr="00000000">
        <w:rPr>
          <w:rFonts w:ascii="Calibri" w:cs="Calibri" w:eastAsia="Calibri" w:hAnsi="Calibri"/>
          <w:b w:val="0"/>
          <w:sz w:val="22"/>
          <w:szCs w:val="22"/>
          <w:rtl w:val="0"/>
        </w:rPr>
        <w:t xml:space="preserve"> </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Go</w:t>
      </w:r>
      <w:r w:rsidDel="00000000" w:rsidR="00000000" w:rsidRPr="00000000">
        <w:rPr>
          <w:rtl w:val="0"/>
        </w:rPr>
        <w:t xml:space="preserve">”</w:t>
      </w:r>
      <w:r w:rsidDel="00000000" w:rsidR="00000000" w:rsidRPr="00000000">
        <w:rPr>
          <w:rFonts w:ascii="Calibri" w:cs="Calibri" w:eastAsia="Calibri" w:hAnsi="Calibri"/>
          <w:b w:val="0"/>
          <w:sz w:val="22"/>
          <w:szCs w:val="22"/>
          <w:rtl w:val="0"/>
        </w:rPr>
        <w:t xml:space="preserve"> again.  Allow the simulation to run until the nutrients are almost gone.    </w:t>
      </w:r>
      <w:r w:rsidDel="00000000" w:rsidR="00000000" w:rsidRPr="00000000">
        <w:rPr>
          <w:rtl w:val="0"/>
        </w:rPr>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rPr/>
      </w:pPr>
      <w:r w:rsidDel="00000000" w:rsidR="00000000" w:rsidRPr="00000000">
        <w:rPr>
          <w:rFonts w:ascii="Calibri" w:cs="Calibri" w:eastAsia="Calibri" w:hAnsi="Calibri"/>
          <w:b w:val="0"/>
          <w:sz w:val="22"/>
          <w:szCs w:val="22"/>
          <w:rtl w:val="0"/>
        </w:rPr>
        <w:t xml:space="preserve">Which cellular functions are being up-regulated now?  </w:t>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14:paraId="000000A9">
      <w:pPr>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hanging="360"/>
        <w:contextualSpacing w:val="1"/>
        <w:jc w:val="both"/>
        <w:rPr/>
      </w:pPr>
      <w:r w:rsidDel="00000000" w:rsidR="00000000" w:rsidRPr="00000000">
        <w:rPr>
          <w:rFonts w:ascii="Calibri" w:cs="Calibri" w:eastAsia="Calibri" w:hAnsi="Calibri"/>
          <w:b w:val="0"/>
          <w:sz w:val="22"/>
          <w:szCs w:val="22"/>
          <w:rtl w:val="0"/>
        </w:rPr>
        <w:t xml:space="preserve">Why might diatoms in conditions of low nutrients be up-regulating uptake of nutrients (transport of Si and P)?</w:t>
      </w: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ind w:left="360" w:firstLine="0"/>
        <w:contextualSpacing w:val="0"/>
        <w:rPr/>
      </w:pPr>
      <w:r w:rsidDel="00000000" w:rsidR="00000000" w:rsidRPr="00000000">
        <w:rPr>
          <w:rtl w:val="0"/>
        </w:rPr>
      </w:r>
    </w:p>
    <w:p w:rsidR="00000000" w:rsidDel="00000000" w:rsidP="00000000" w:rsidRDefault="00000000" w:rsidRPr="00000000" w14:paraId="000000AB">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 Which cellular functions are up-regulated in conditions of low light and high nutrients?</w:t>
      </w: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AD">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1"/>
          <w:i w:val="1"/>
          <w:sz w:val="22"/>
          <w:szCs w:val="22"/>
          <w:rtl w:val="0"/>
        </w:rPr>
        <w:t xml:space="preserve"> Transcription factors</w:t>
      </w:r>
      <w:r w:rsidDel="00000000" w:rsidR="00000000" w:rsidRPr="00000000">
        <w:rPr>
          <w:rFonts w:ascii="Calibri" w:cs="Calibri" w:eastAsia="Calibri" w:hAnsi="Calibri"/>
          <w:b w:val="0"/>
          <w:sz w:val="22"/>
          <w:szCs w:val="22"/>
          <w:rtl w:val="0"/>
        </w:rPr>
        <w:t xml:space="preserve"> control the</w:t>
      </w:r>
      <w:r w:rsidDel="00000000" w:rsidR="00000000" w:rsidRPr="00000000">
        <w:rPr>
          <w:rFonts w:ascii="Calibri" w:cs="Calibri" w:eastAsia="Calibri" w:hAnsi="Calibri"/>
          <w:b w:val="1"/>
          <w:i w:val="1"/>
          <w:sz w:val="22"/>
          <w:szCs w:val="22"/>
          <w:rtl w:val="0"/>
        </w:rPr>
        <w:t xml:space="preserve"> expression of genes</w:t>
      </w:r>
      <w:r w:rsidDel="00000000" w:rsidR="00000000" w:rsidRPr="00000000">
        <w:rPr>
          <w:rFonts w:ascii="Calibri" w:cs="Calibri" w:eastAsia="Calibri" w:hAnsi="Calibri"/>
          <w:b w:val="0"/>
          <w:sz w:val="22"/>
          <w:szCs w:val="22"/>
          <w:rtl w:val="0"/>
        </w:rPr>
        <w:t xml:space="preserve">, which code for proteins which affect </w:t>
      </w:r>
      <w:r w:rsidDel="00000000" w:rsidR="00000000" w:rsidRPr="00000000">
        <w:rPr>
          <w:rFonts w:ascii="Calibri" w:cs="Calibri" w:eastAsia="Calibri" w:hAnsi="Calibri"/>
          <w:b w:val="1"/>
          <w:i w:val="1"/>
          <w:sz w:val="22"/>
          <w:szCs w:val="22"/>
          <w:rtl w:val="0"/>
        </w:rPr>
        <w:t xml:space="preserve">cellular functions</w:t>
      </w:r>
      <w:r w:rsidDel="00000000" w:rsidR="00000000" w:rsidRPr="00000000">
        <w:rPr>
          <w:rFonts w:ascii="Calibri" w:cs="Calibri" w:eastAsia="Calibri" w:hAnsi="Calibri"/>
          <w:b w:val="0"/>
          <w:sz w:val="22"/>
          <w:szCs w:val="22"/>
          <w:rtl w:val="0"/>
        </w:rPr>
        <w:t xml:space="preserve">.  The next picture shows families of transcription factors which are linked to genes expressed under various different circumstances, as shown in the legend called </w:t>
      </w:r>
      <w:r w:rsidDel="00000000" w:rsidR="00000000" w:rsidRPr="00000000">
        <w:rPr>
          <w:rFonts w:ascii="Calibri" w:cs="Calibri" w:eastAsia="Calibri" w:hAnsi="Calibri"/>
          <w:b w:val="1"/>
          <w:sz w:val="22"/>
          <w:szCs w:val="22"/>
          <w:rtl w:val="0"/>
        </w:rPr>
        <w:t xml:space="preserve">“Expression States”</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contextualSpacing w:val="0"/>
        <w:rPr/>
      </w:pPr>
      <w:r w:rsidDel="00000000" w:rsidR="00000000" w:rsidRPr="00000000">
        <w:rPr/>
        <w:drawing>
          <wp:inline distB="0" distT="0" distL="0" distR="0">
            <wp:extent cx="5943600" cy="3294983"/>
            <wp:effectExtent b="0" l="0" r="0" t="0"/>
            <wp:docPr descr="http://www.pnas.org/content/110/18/7518/F4.large.jpg" id="5" name="image10.jpg"/>
            <a:graphic>
              <a:graphicData uri="http://schemas.openxmlformats.org/drawingml/2006/picture">
                <pic:pic>
                  <pic:nvPicPr>
                    <pic:cNvPr descr="http://www.pnas.org/content/110/18/7518/F4.large.jpg" id="0" name="image10.jpg"/>
                    <pic:cNvPicPr preferRelativeResize="0"/>
                  </pic:nvPicPr>
                  <pic:blipFill>
                    <a:blip r:embed="rId10"/>
                    <a:srcRect b="0" l="0" r="0" t="0"/>
                    <a:stretch>
                      <a:fillRect/>
                    </a:stretch>
                  </pic:blipFill>
                  <pic:spPr>
                    <a:xfrm>
                      <a:off x="0" y="0"/>
                      <a:ext cx="5943600" cy="3294983"/>
                    </a:xfrm>
                    <a:prstGeom prst="rect"/>
                    <a:ln/>
                  </pic:spPr>
                </pic:pic>
              </a:graphicData>
            </a:graphic>
          </wp:inline>
        </w:drawing>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ind w:firstLine="360"/>
        <w:contextualSpacing w:val="0"/>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ind w:firstLine="360"/>
        <w:contextualSpacing w:val="0"/>
        <w:rPr/>
      </w:pPr>
      <w:r w:rsidDel="00000000" w:rsidR="00000000" w:rsidRPr="00000000">
        <w:rPr>
          <w:rtl w:val="0"/>
        </w:rPr>
        <w:t xml:space="preserve">Verify that the simulation is consistent with this picture by checking the following:</w:t>
      </w:r>
    </w:p>
    <w:p w:rsidR="00000000" w:rsidDel="00000000" w:rsidP="00000000" w:rsidRDefault="00000000" w:rsidRPr="00000000" w14:paraId="000000B2">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Which of the transcription factors (HSF, Myb, bZIP, AP2, E2F) seems to be associated with the di</w:t>
      </w:r>
      <w:r w:rsidDel="00000000" w:rsidR="00000000" w:rsidRPr="00000000">
        <w:rPr>
          <w:rtl w:val="0"/>
        </w:rPr>
        <w:t xml:space="preserve">atoms’ </w:t>
      </w:r>
      <w:r w:rsidDel="00000000" w:rsidR="00000000" w:rsidRPr="00000000">
        <w:rPr>
          <w:rFonts w:ascii="Calibri" w:cs="Calibri" w:eastAsia="Calibri" w:hAnsi="Calibri"/>
          <w:b w:val="0"/>
          <w:sz w:val="22"/>
          <w:szCs w:val="22"/>
          <w:rtl w:val="0"/>
        </w:rPr>
        <w:t xml:space="preserve">genes expressed at dawn?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B4">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In the simulation, dawn is associated with no light, because dawn is the period after an extended duration of no light.  Which transcription factors are up-regulated when no light is present?  Based on your answer to letter a, is the simulation consistent with the picture?  </w:t>
      </w: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Which of the transcription factors (HSF, Myb, bZIP, AP2, E2F) seems to be associated with the genes expressed at dusk?</w:t>
      </w:r>
      <w:r w:rsidDel="00000000" w:rsidR="00000000" w:rsidRPr="00000000">
        <w:rPr>
          <w:rFonts w:ascii="Calibri" w:cs="Calibri" w:eastAsia="Calibri" w:hAnsi="Calibri"/>
          <w:b w:val="0"/>
          <w:color w:val="ff0000"/>
          <w:sz w:val="22"/>
          <w:szCs w:val="22"/>
          <w:rtl w:val="0"/>
        </w:rPr>
        <w:t xml:space="preserve"> __________</w:t>
      </w:r>
      <w:r w:rsidDel="00000000" w:rsidR="00000000" w:rsidRPr="00000000">
        <w:rPr>
          <w:rtl w:val="0"/>
        </w:rPr>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In the simulation, dusk is associated with light, because dusk is the period after an extended duration of light.  Which transcription factors are up-regulated when light is present?  Based on your answer to letter c, is the simulation consistent with the picture?</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The stationary phase occurs when nutrients levels are low and diatoms no longer reproduce (and may even die).  Which of the transcription factors (HSF, Myb, bZIP, AP2, E2F) seems to be associated with the genes expressed in the stationary phase?  </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BB">
      <w:pPr>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Let the simulation run until nutrients are low with the light off.  Based on your answer to letter e, is the simulation consistent with the picture?  </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spacing w:after="160" w:before="0" w:line="259" w:lineRule="auto"/>
        <w:ind w:left="720" w:firstLine="0"/>
        <w:contextualSpacing w:val="0"/>
        <w:rPr/>
      </w:pPr>
      <w:r w:rsidDel="00000000" w:rsidR="00000000" w:rsidRPr="00000000">
        <w:rPr>
          <w:rtl w:val="0"/>
        </w:rPr>
      </w:r>
    </w:p>
    <w:p w:rsidR="00000000" w:rsidDel="00000000" w:rsidP="00000000" w:rsidRDefault="00000000" w:rsidRPr="00000000" w14:paraId="000000BD">
      <w:pPr>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hanging="360"/>
        <w:contextualSpacing w:val="1"/>
        <w:rPr/>
      </w:pPr>
      <w:r w:rsidDel="00000000" w:rsidR="00000000" w:rsidRPr="00000000">
        <w:rPr>
          <w:rFonts w:ascii="Calibri" w:cs="Calibri" w:eastAsia="Calibri" w:hAnsi="Calibri"/>
          <w:b w:val="0"/>
          <w:sz w:val="22"/>
          <w:szCs w:val="22"/>
          <w:rtl w:val="0"/>
        </w:rPr>
        <w:t xml:space="preserve">All simulations or models have aspects which are consistent with the real world, and aspects which are flawed.  What are some of the realistic aspects of this model?  What are some of the flaws with this model?</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contextualSpacing w:val="0"/>
        <w:rPr>
          <w:color w:val="ff0000"/>
        </w:rPr>
      </w:pPr>
      <w:r w:rsidDel="00000000" w:rsidR="00000000" w:rsidRPr="00000000">
        <w:rPr>
          <w:rtl w:val="0"/>
        </w:rPr>
      </w:r>
    </w:p>
    <w:sectPr>
      <w:headerReference r:id="rId11" w:type="default"/>
      <w:footerReference r:id="rId12" w:type="default"/>
      <w:pgSz w:h="12240" w:w="158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6286500</wp:posOffset>
          </wp:positionH>
          <wp:positionV relativeFrom="paragraph">
            <wp:posOffset>47625</wp:posOffset>
          </wp:positionV>
          <wp:extent cx="1208405" cy="46228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08405" cy="462280"/>
                  </a:xfrm>
                  <a:prstGeom prst="rect"/>
                  <a:ln/>
                </pic:spPr>
              </pic:pic>
            </a:graphicData>
          </a:graphic>
        </wp:anchor>
      </w:drawing>
    </w:r>
  </w:p>
  <w:p w:rsidR="00000000" w:rsidDel="00000000" w:rsidP="00000000" w:rsidRDefault="00000000" w:rsidRPr="00000000" w14:paraId="000000C3">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rFonts w:ascii="Calibri" w:cs="Calibri" w:eastAsia="Calibri" w:hAnsi="Calibri"/>
        <w:b w:val="0"/>
        <w:sz w:val="20"/>
        <w:szCs w:val="20"/>
      </w:rPr>
    </w:pPr>
    <w:r w:rsidDel="00000000" w:rsidR="00000000" w:rsidRPr="00000000">
      <w:rPr>
        <w:rFonts w:ascii="Calibri" w:cs="Calibri" w:eastAsia="Calibri" w:hAnsi="Calibri"/>
        <w:b w:val="0"/>
        <w:i w:val="1"/>
        <w:sz w:val="20"/>
        <w:szCs w:val="20"/>
        <w:rtl w:val="0"/>
      </w:rPr>
      <w:t xml:space="preserve">Ocean Acidification: A Systems Approach to a Global Problem</w:t>
    </w:r>
    <w:r w:rsidDel="00000000" w:rsidR="00000000" w:rsidRPr="00000000">
      <w:rPr>
        <w:rFonts w:ascii="Calibri" w:cs="Calibri" w:eastAsia="Calibri" w:hAnsi="Calibri"/>
        <w:b w:val="0"/>
        <w:sz w:val="20"/>
        <w:szCs w:val="20"/>
        <w:rtl w:val="0"/>
      </w:rPr>
      <w:t xml:space="preserve"> – Student Resource</w:t>
    </w:r>
  </w:p>
  <w:p w:rsidR="00000000" w:rsidDel="00000000" w:rsidP="00000000" w:rsidRDefault="00000000" w:rsidRPr="00000000" w14:paraId="000000C4">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rFonts w:ascii="Calibri" w:cs="Calibri" w:eastAsia="Calibri" w:hAnsi="Calibri"/>
        <w:b w:val="0"/>
        <w:sz w:val="16"/>
        <w:szCs w:val="16"/>
      </w:rPr>
    </w:pPr>
    <w:r w:rsidDel="00000000" w:rsidR="00000000" w:rsidRPr="00000000">
      <w:rPr>
        <w:rFonts w:ascii="Arial" w:cs="Arial" w:eastAsia="Arial" w:hAnsi="Arial"/>
        <w:b w:val="0"/>
        <w:color w:val="000000"/>
        <w:sz w:val="16"/>
        <w:szCs w:val="16"/>
        <w:highlight w:val="white"/>
        <w:rtl w:val="0"/>
      </w:rPr>
      <w:t xml:space="preserve">Wilensky, U. (1999). NetLogo. </w:t>
    </w:r>
    <w:hyperlink r:id="rId2">
      <w:r w:rsidDel="00000000" w:rsidR="00000000" w:rsidRPr="00000000">
        <w:rPr>
          <w:rFonts w:ascii="Arial" w:cs="Arial" w:eastAsia="Arial" w:hAnsi="Arial"/>
          <w:b w:val="0"/>
          <w:color w:val="6e006e"/>
          <w:sz w:val="16"/>
          <w:szCs w:val="16"/>
          <w:highlight w:val="white"/>
          <w:u w:val="single"/>
          <w:rtl w:val="0"/>
        </w:rPr>
        <w:t xml:space="preserve">http://ccl.northwestern.edu/netlogo/</w:t>
      </w:r>
    </w:hyperlink>
    <w:r w:rsidDel="00000000" w:rsidR="00000000" w:rsidRPr="00000000">
      <w:rPr>
        <w:rFonts w:ascii="Arial" w:cs="Arial" w:eastAsia="Arial" w:hAnsi="Arial"/>
        <w:b w:val="0"/>
        <w:color w:val="000000"/>
        <w:sz w:val="16"/>
        <w:szCs w:val="16"/>
        <w:highlight w:val="white"/>
        <w:rtl w:val="0"/>
      </w:rPr>
      <w:t xml:space="preserve">. Center for Connected Learning and Computer-Based Modeling, </w:t>
      <w:br w:type="textWrapping"/>
      <w:t xml:space="preserve">Northwestern University, Evanston, IL.</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Fonts w:ascii="Calibri" w:cs="Calibri" w:eastAsia="Calibri" w:hAnsi="Calibri"/>
        <w:b w:val="0"/>
        <w:sz w:val="22"/>
        <w:szCs w:val="22"/>
        <w:rtl w:val="0"/>
      </w:rPr>
      <w:tab/>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Style w:val="Heading1"/>
      <w:pBdr>
        <w:top w:space="0" w:sz="0" w:val="nil"/>
        <w:left w:space="0" w:sz="0" w:val="nil"/>
        <w:bottom w:space="0" w:sz="0" w:val="nil"/>
        <w:right w:space="0" w:sz="0" w:val="nil"/>
        <w:between w:space="0" w:sz="0" w:val="nil"/>
      </w:pBdr>
      <w:shd w:fill="auto" w:val="clear"/>
      <w:spacing w:before="720" w:lineRule="auto"/>
      <w:contextualSpacing w:val="0"/>
      <w:rPr>
        <w:rFonts w:ascii="Calibri" w:cs="Calibri" w:eastAsia="Calibri" w:hAnsi="Calibri"/>
        <w:b w:val="1"/>
        <w:color w:val="2e75b5"/>
        <w:sz w:val="32"/>
        <w:szCs w:val="32"/>
      </w:rPr>
    </w:pPr>
    <w:r w:rsidDel="00000000" w:rsidR="00000000" w:rsidRPr="00000000">
      <w:rPr>
        <w:b w:val="1"/>
        <w:rtl w:val="0"/>
      </w:rPr>
      <w:t xml:space="preserve">Lesson-Nutrient and Light Effects on Diatoms Model</w:t>
      <w:tab/>
      <w:tab/>
      <w:tab/>
      <w:t xml:space="preserve">Name_________________Per__</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259" w:lineRule="auto"/>
      <w:contextualSpacing w:val="0"/>
    </w:pPr>
    <w:rPr>
      <w:rFonts w:ascii="Calibri" w:cs="Calibri" w:eastAsia="Calibri" w:hAnsi="Calibri"/>
      <w:b w:val="0"/>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contextualSpacing w:val="0"/>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contextualSpacing w:val="0"/>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10.jpg"/><Relationship Id="rId12" Type="http://schemas.openxmlformats.org/officeDocument/2006/relationships/footer" Target="footer1.xml"/><Relationship Id="rId9" Type="http://schemas.openxmlformats.org/officeDocument/2006/relationships/image" Target="media/image9.jpg"/><Relationship Id="rId5" Type="http://schemas.openxmlformats.org/officeDocument/2006/relationships/styles" Target="styles.xml"/><Relationship Id="rId6" Type="http://schemas.openxmlformats.org/officeDocument/2006/relationships/hyperlink" Target="https://drive.google.com/open?id=1fUjRqVivfIk7OWrGNAYKQ6KRZHYZLGydgj4RvFeShag" TargetMode="External"/><Relationship Id="rId7" Type="http://schemas.openxmlformats.org/officeDocument/2006/relationships/image" Target="media/image4.png"/><Relationship Id="rId8"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cl.northwestern.edu/net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