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19" w:rsidRDefault="00CD4C73">
      <w:pPr>
        <w:rPr>
          <w:rFonts w:ascii="Arial" w:hAnsi="Arial" w:cs="Arial"/>
          <w:sz w:val="24"/>
          <w:szCs w:val="24"/>
        </w:rPr>
      </w:pPr>
      <w:bookmarkStart w:id="0" w:name="_GoBack"/>
      <w:bookmarkEnd w:id="0"/>
      <w:r>
        <w:rPr>
          <w:rFonts w:ascii="Arial" w:hAnsi="Arial" w:cs="Arial"/>
          <w:sz w:val="24"/>
          <w:szCs w:val="24"/>
        </w:rPr>
        <w:t>Name: ________________________________ Period</w:t>
      </w:r>
      <w:proofErr w:type="gramStart"/>
      <w:r>
        <w:rPr>
          <w:rFonts w:ascii="Arial" w:hAnsi="Arial" w:cs="Arial"/>
          <w:sz w:val="24"/>
          <w:szCs w:val="24"/>
        </w:rPr>
        <w:t>:_</w:t>
      </w:r>
      <w:proofErr w:type="gramEnd"/>
      <w:r>
        <w:rPr>
          <w:rFonts w:ascii="Arial" w:hAnsi="Arial" w:cs="Arial"/>
          <w:sz w:val="24"/>
          <w:szCs w:val="24"/>
        </w:rPr>
        <w:t>____ Date: _______________</w:t>
      </w:r>
    </w:p>
    <w:p w:rsidR="00CD4C73" w:rsidRDefault="00CD4C73">
      <w:pPr>
        <w:rPr>
          <w:rFonts w:ascii="Arial" w:hAnsi="Arial" w:cs="Arial"/>
          <w:sz w:val="24"/>
          <w:szCs w:val="24"/>
        </w:rPr>
      </w:pPr>
      <w:r>
        <w:rPr>
          <w:rFonts w:ascii="Arial" w:hAnsi="Arial" w:cs="Arial"/>
          <w:sz w:val="24"/>
          <w:szCs w:val="24"/>
        </w:rPr>
        <w:t>Teacher’s Name: ________________________ Course: ________________________</w:t>
      </w:r>
    </w:p>
    <w:p w:rsidR="008D1F02" w:rsidRPr="008D1F02" w:rsidRDefault="00122A04" w:rsidP="00122A04">
      <w:pPr>
        <w:jc w:val="center"/>
        <w:rPr>
          <w:rFonts w:ascii="Arial" w:hAnsi="Arial" w:cs="Arial"/>
          <w:sz w:val="24"/>
          <w:szCs w:val="24"/>
        </w:rPr>
      </w:pPr>
      <w:r>
        <w:rPr>
          <w:rFonts w:ascii="Arial" w:hAnsi="Arial" w:cs="Arial"/>
          <w:b/>
          <w:i/>
          <w:sz w:val="24"/>
          <w:szCs w:val="24"/>
        </w:rPr>
        <w:t>Cellular Respiration Lab</w:t>
      </w:r>
    </w:p>
    <w:p w:rsidR="00122A04" w:rsidRDefault="008D1F02" w:rsidP="00122A04">
      <w:pPr>
        <w:rPr>
          <w:rFonts w:ascii="Arial" w:hAnsi="Arial" w:cs="Arial"/>
          <w:sz w:val="24"/>
          <w:szCs w:val="24"/>
        </w:rPr>
      </w:pPr>
      <w:r w:rsidRPr="00122A04">
        <w:rPr>
          <w:rFonts w:ascii="Arial" w:hAnsi="Arial" w:cs="Arial"/>
          <w:b/>
          <w:i/>
          <w:sz w:val="24"/>
          <w:szCs w:val="24"/>
        </w:rPr>
        <w:t xml:space="preserve">Introduction:  </w:t>
      </w:r>
      <w:r w:rsidR="00122A04" w:rsidRPr="00122A04">
        <w:rPr>
          <w:rFonts w:ascii="Arial" w:hAnsi="Arial" w:cs="Arial"/>
          <w:sz w:val="24"/>
          <w:szCs w:val="24"/>
        </w:rPr>
        <w:t>Cellular respiration is the process that allows cells to convert glucose (sugar broken down from food sources) into energy.  Aerobic cellular respiration takes place in the presence of oxygen and produces carbon dioxide and water as byproducts.  In this experiment we will use yeast, unicellular eukaryotic organisms, to demonstrate cellular respiration.  Consider the following chemical reaction</w:t>
      </w:r>
      <w:r w:rsidR="00122A04">
        <w:rPr>
          <w:rFonts w:ascii="Arial" w:hAnsi="Arial" w:cs="Arial"/>
          <w:sz w:val="24"/>
          <w:szCs w:val="24"/>
        </w:rPr>
        <w:t>:</w:t>
      </w:r>
      <w:r w:rsidR="00122A04" w:rsidRPr="00122A04">
        <w:rPr>
          <w:rFonts w:ascii="Arial" w:hAnsi="Arial" w:cs="Arial"/>
          <w:sz w:val="24"/>
          <w:szCs w:val="24"/>
        </w:rPr>
        <w:t xml:space="preserve">  </w:t>
      </w:r>
    </w:p>
    <w:p w:rsidR="00122A04" w:rsidRPr="00701A80" w:rsidRDefault="00C068F6" w:rsidP="00122A04">
      <w:pPr>
        <w:jc w:val="center"/>
      </w:pPr>
      <m:oMath>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12</m:t>
            </m:r>
          </m:sub>
        </m:sSub>
        <m:sSub>
          <m:sSubPr>
            <m:ctrlPr>
              <w:rPr>
                <w:rFonts w:ascii="Cambria Math" w:hAnsi="Cambria Math"/>
                <w:i/>
              </w:rPr>
            </m:ctrlPr>
          </m:sSubPr>
          <m:e>
            <m:r>
              <w:rPr>
                <w:rFonts w:ascii="Cambria Math" w:hAnsi="Cambria Math"/>
              </w:rPr>
              <m:t>O</m:t>
            </m:r>
          </m:e>
          <m:sub>
            <m:r>
              <w:rPr>
                <w:rFonts w:ascii="Cambria Math" w:hAnsi="Cambria Math"/>
              </w:rPr>
              <m:t>6</m:t>
            </m:r>
          </m:sub>
        </m:sSub>
        <m:r>
          <w:rPr>
            <w:rFonts w:ascii="Cambria Math" w:hAnsi="Cambria Math"/>
          </w:rPr>
          <m:t>+ 6</m:t>
        </m:r>
        <m:sSub>
          <m:sSubPr>
            <m:ctrlPr>
              <w:rPr>
                <w:rFonts w:ascii="Cambria Math" w:hAnsi="Cambria Math"/>
                <w:i/>
              </w:rPr>
            </m:ctrlPr>
          </m:sSubPr>
          <m:e>
            <m:r>
              <w:rPr>
                <w:rFonts w:ascii="Cambria Math" w:hAnsi="Cambria Math"/>
              </w:rPr>
              <m:t>O</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6CO</m:t>
            </m:r>
          </m:e>
          <m:sub>
            <m:r>
              <w:rPr>
                <w:rFonts w:ascii="Cambria Math" w:hAnsi="Cambria Math"/>
              </w:rPr>
              <m:t xml:space="preserve">2 </m:t>
            </m:r>
          </m:sub>
        </m:sSub>
        <m:r>
          <w:rPr>
            <w:rFonts w:ascii="Cambria Math" w:hAnsi="Cambria Math"/>
          </w:rPr>
          <m:t>+ 6</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00122A04">
        <w:t xml:space="preserve"> + Energy (ATP)</w:t>
      </w:r>
    </w:p>
    <w:p w:rsidR="00122A04" w:rsidRDefault="00122A04" w:rsidP="00122A04">
      <w:pPr>
        <w:jc w:val="center"/>
      </w:pPr>
      <m:oMath>
        <m:r>
          <w:rPr>
            <w:rFonts w:ascii="Cambria Math" w:hAnsi="Cambria Math"/>
          </w:rPr>
          <m:t>Glucose+Oxygen →Carbon Dioxide+Water</m:t>
        </m:r>
      </m:oMath>
      <w:r>
        <w:t xml:space="preserve"> +</w:t>
      </w:r>
      <w:r w:rsidRPr="00D87394">
        <w:t xml:space="preserve"> </w:t>
      </w:r>
      <w:r>
        <w:t>Energy (ATP)</w:t>
      </w:r>
    </w:p>
    <w:p w:rsidR="008D1F02" w:rsidRDefault="000C3EF1" w:rsidP="008D1F02">
      <w:pPr>
        <w:rPr>
          <w:rFonts w:ascii="Arial" w:hAnsi="Arial" w:cs="Arial"/>
          <w:sz w:val="24"/>
          <w:szCs w:val="24"/>
        </w:rPr>
      </w:pPr>
      <w:r>
        <w:rPr>
          <w:rFonts w:ascii="Arial" w:hAnsi="Arial" w:cs="Arial"/>
          <w:sz w:val="24"/>
          <w:szCs w:val="24"/>
        </w:rPr>
        <w:t xml:space="preserve">What are the </w:t>
      </w:r>
      <w:r w:rsidR="008D1F02" w:rsidRPr="008D1F02">
        <w:rPr>
          <w:rFonts w:ascii="Arial" w:hAnsi="Arial" w:cs="Arial"/>
          <w:sz w:val="24"/>
          <w:szCs w:val="24"/>
        </w:rPr>
        <w:t>byproduct</w:t>
      </w:r>
      <w:r>
        <w:rPr>
          <w:rFonts w:ascii="Arial" w:hAnsi="Arial" w:cs="Arial"/>
          <w:sz w:val="24"/>
          <w:szCs w:val="24"/>
        </w:rPr>
        <w:t>s</w:t>
      </w:r>
      <w:r w:rsidR="008D1F02" w:rsidRPr="008D1F02">
        <w:rPr>
          <w:rFonts w:ascii="Arial" w:hAnsi="Arial" w:cs="Arial"/>
          <w:sz w:val="24"/>
          <w:szCs w:val="24"/>
        </w:rPr>
        <w:t xml:space="preserve"> of </w:t>
      </w:r>
      <w:r w:rsidR="00122A04">
        <w:rPr>
          <w:rFonts w:ascii="Arial" w:hAnsi="Arial" w:cs="Arial"/>
          <w:sz w:val="24"/>
          <w:szCs w:val="24"/>
        </w:rPr>
        <w:t>the sugar, glucose (</w:t>
      </w:r>
      <m:oMath>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12</m:t>
            </m:r>
          </m:sub>
        </m:sSub>
        <m:sSub>
          <m:sSubPr>
            <m:ctrlPr>
              <w:rPr>
                <w:rFonts w:ascii="Cambria Math" w:hAnsi="Cambria Math"/>
                <w:i/>
              </w:rPr>
            </m:ctrlPr>
          </m:sSubPr>
          <m:e>
            <m:r>
              <w:rPr>
                <w:rFonts w:ascii="Cambria Math" w:hAnsi="Cambria Math"/>
              </w:rPr>
              <m:t>O</m:t>
            </m:r>
          </m:e>
          <m:sub>
            <m:r>
              <w:rPr>
                <w:rFonts w:ascii="Cambria Math" w:hAnsi="Cambria Math"/>
              </w:rPr>
              <m:t>6</m:t>
            </m:r>
          </m:sub>
        </m:sSub>
        <m:r>
          <w:rPr>
            <w:rFonts w:ascii="Cambria Math" w:hAnsi="Cambria Math"/>
          </w:rPr>
          <m:t>)</m:t>
        </m:r>
      </m:oMath>
      <w:r w:rsidR="00122A04">
        <w:rPr>
          <w:rFonts w:ascii="Arial" w:hAnsi="Arial" w:cs="Arial"/>
          <w:sz w:val="24"/>
          <w:szCs w:val="24"/>
        </w:rPr>
        <w:t xml:space="preserve"> and oxygen (</w:t>
      </w:r>
      <m:oMath>
        <m:sSub>
          <m:sSubPr>
            <m:ctrlPr>
              <w:rPr>
                <w:rFonts w:ascii="Cambria Math" w:hAnsi="Cambria Math"/>
                <w:i/>
              </w:rPr>
            </m:ctrlPr>
          </m:sSubPr>
          <m:e>
            <m:r>
              <w:rPr>
                <w:rFonts w:ascii="Cambria Math" w:hAnsi="Cambria Math"/>
              </w:rPr>
              <m:t>O</m:t>
            </m:r>
          </m:e>
          <m:sub>
            <m:r>
              <w:rPr>
                <w:rFonts w:ascii="Cambria Math" w:hAnsi="Cambria Math"/>
              </w:rPr>
              <m:t xml:space="preserve">2 </m:t>
            </m:r>
          </m:sub>
        </m:sSub>
        <m:r>
          <w:rPr>
            <w:rFonts w:ascii="Cambria Math" w:hAnsi="Cambria Math"/>
          </w:rPr>
          <m:t>)</m:t>
        </m:r>
      </m:oMath>
      <w:r w:rsidR="00122A04">
        <w:rPr>
          <w:rFonts w:ascii="Arial" w:hAnsi="Arial" w:cs="Arial"/>
          <w:sz w:val="24"/>
          <w:szCs w:val="24"/>
        </w:rPr>
        <w:t xml:space="preserve">? </w:t>
      </w:r>
      <w:r>
        <w:rPr>
          <w:rFonts w:ascii="Arial" w:hAnsi="Arial" w:cs="Arial"/>
          <w:sz w:val="24"/>
          <w:szCs w:val="24"/>
        </w:rPr>
        <w:t xml:space="preserve"> Write your answers here and include whether you think they are solid (s), liquid (l), gas (g) or aqueous (</w:t>
      </w:r>
      <w:proofErr w:type="spellStart"/>
      <w:r>
        <w:rPr>
          <w:rFonts w:ascii="Arial" w:hAnsi="Arial" w:cs="Arial"/>
          <w:sz w:val="24"/>
          <w:szCs w:val="24"/>
        </w:rPr>
        <w:t>aq</w:t>
      </w:r>
      <w:proofErr w:type="spellEnd"/>
      <w:r>
        <w:rPr>
          <w:rFonts w:ascii="Arial" w:hAnsi="Arial" w:cs="Arial"/>
          <w:sz w:val="24"/>
          <w:szCs w:val="24"/>
        </w:rPr>
        <w:t>): ____________________________</w:t>
      </w:r>
      <w:r w:rsidR="008D1F02" w:rsidRPr="008D1F02">
        <w:rPr>
          <w:rFonts w:ascii="Arial" w:hAnsi="Arial" w:cs="Arial"/>
          <w:sz w:val="24"/>
          <w:szCs w:val="24"/>
        </w:rPr>
        <w:t xml:space="preserve">  </w:t>
      </w:r>
    </w:p>
    <w:p w:rsidR="00122A04" w:rsidRPr="00122A04" w:rsidRDefault="00122A04" w:rsidP="00122A04">
      <w:pPr>
        <w:rPr>
          <w:rFonts w:ascii="Arial" w:hAnsi="Arial" w:cs="Arial"/>
          <w:sz w:val="24"/>
          <w:szCs w:val="24"/>
        </w:rPr>
      </w:pPr>
      <w:r w:rsidRPr="00122A04">
        <w:rPr>
          <w:rFonts w:ascii="Arial" w:hAnsi="Arial" w:cs="Arial"/>
          <w:sz w:val="24"/>
          <w:szCs w:val="24"/>
        </w:rPr>
        <w:t>You also carry out this chemical reaction</w:t>
      </w:r>
      <w:r>
        <w:rPr>
          <w:rFonts w:ascii="Arial" w:hAnsi="Arial" w:cs="Arial"/>
          <w:sz w:val="24"/>
          <w:szCs w:val="24"/>
        </w:rPr>
        <w:t>.  A</w:t>
      </w:r>
      <w:r w:rsidRPr="00122A04">
        <w:rPr>
          <w:rFonts w:ascii="Arial" w:hAnsi="Arial" w:cs="Arial"/>
          <w:sz w:val="24"/>
          <w:szCs w:val="24"/>
        </w:rPr>
        <w:t xml:space="preserve">fter completing this experiment, try blowing up a balloon </w:t>
      </w:r>
      <w:proofErr w:type="gramStart"/>
      <w:r w:rsidRPr="00122A04">
        <w:rPr>
          <w:rFonts w:ascii="Arial" w:hAnsi="Arial" w:cs="Arial"/>
          <w:sz w:val="24"/>
          <w:szCs w:val="24"/>
        </w:rPr>
        <w:t>yourself</w:t>
      </w:r>
      <w:proofErr w:type="gramEnd"/>
      <w:r w:rsidRPr="00122A04">
        <w:rPr>
          <w:rFonts w:ascii="Arial" w:hAnsi="Arial" w:cs="Arial"/>
          <w:sz w:val="24"/>
          <w:szCs w:val="24"/>
        </w:rPr>
        <w:t xml:space="preserve"> – you breathe in oxygen and exhale carbon dioxide due to this process of cellular respiration.  Once you have inflated </w:t>
      </w:r>
      <w:r>
        <w:rPr>
          <w:rFonts w:ascii="Arial" w:hAnsi="Arial" w:cs="Arial"/>
          <w:sz w:val="24"/>
          <w:szCs w:val="24"/>
        </w:rPr>
        <w:t>your two experimental balloons</w:t>
      </w:r>
      <w:r w:rsidRPr="00122A04">
        <w:rPr>
          <w:rFonts w:ascii="Arial" w:hAnsi="Arial" w:cs="Arial"/>
          <w:sz w:val="24"/>
          <w:szCs w:val="24"/>
        </w:rPr>
        <w:t xml:space="preserve"> you can follow the instructions for “detecting carbon dioxide</w:t>
      </w:r>
      <w:r>
        <w:rPr>
          <w:rFonts w:ascii="Arial" w:hAnsi="Arial" w:cs="Arial"/>
          <w:sz w:val="24"/>
          <w:szCs w:val="24"/>
        </w:rPr>
        <w:t>.</w:t>
      </w:r>
      <w:r w:rsidRPr="00122A04">
        <w:rPr>
          <w:rFonts w:ascii="Arial" w:hAnsi="Arial" w:cs="Arial"/>
          <w:sz w:val="24"/>
          <w:szCs w:val="24"/>
        </w:rPr>
        <w:t>”</w:t>
      </w:r>
    </w:p>
    <w:p w:rsidR="008D1F02" w:rsidRPr="008D1F02" w:rsidRDefault="008D1F02" w:rsidP="008D1F02">
      <w:pPr>
        <w:rPr>
          <w:rFonts w:ascii="Arial" w:hAnsi="Arial" w:cs="Arial"/>
          <w:b/>
          <w:i/>
          <w:sz w:val="24"/>
          <w:szCs w:val="24"/>
        </w:rPr>
      </w:pPr>
      <w:r w:rsidRPr="008D1F02">
        <w:rPr>
          <w:rFonts w:ascii="Arial" w:hAnsi="Arial" w:cs="Arial"/>
          <w:b/>
          <w:i/>
          <w:sz w:val="24"/>
          <w:szCs w:val="24"/>
        </w:rPr>
        <w:t xml:space="preserve">Purpose: </w:t>
      </w:r>
    </w:p>
    <w:p w:rsidR="008D1F02" w:rsidRPr="008D1F02" w:rsidRDefault="008D1F02" w:rsidP="008D1F02">
      <w:pPr>
        <w:rPr>
          <w:rFonts w:ascii="Arial" w:hAnsi="Arial" w:cs="Arial"/>
          <w:sz w:val="24"/>
          <w:szCs w:val="24"/>
        </w:rPr>
      </w:pPr>
      <w:r w:rsidRPr="008D1F02">
        <w:rPr>
          <w:rFonts w:ascii="Arial" w:hAnsi="Arial" w:cs="Arial"/>
          <w:sz w:val="24"/>
          <w:szCs w:val="24"/>
        </w:rPr>
        <w:t>In</w:t>
      </w:r>
      <w:r w:rsidR="00122A04">
        <w:rPr>
          <w:rFonts w:ascii="Arial" w:hAnsi="Arial" w:cs="Arial"/>
          <w:sz w:val="24"/>
          <w:szCs w:val="24"/>
        </w:rPr>
        <w:t xml:space="preserve"> this lab we will gather evidence for or against yeast and humans releasing CO</w:t>
      </w:r>
      <w:r w:rsidR="00122A04">
        <w:rPr>
          <w:rFonts w:ascii="Arial" w:hAnsi="Arial" w:cs="Arial"/>
          <w:sz w:val="24"/>
          <w:szCs w:val="24"/>
          <w:vertAlign w:val="subscript"/>
        </w:rPr>
        <w:t>2</w:t>
      </w:r>
      <w:r w:rsidR="00122A04">
        <w:rPr>
          <w:rFonts w:ascii="Arial" w:hAnsi="Arial" w:cs="Arial"/>
          <w:sz w:val="24"/>
          <w:szCs w:val="24"/>
        </w:rPr>
        <w:t xml:space="preserve"> when </w:t>
      </w:r>
      <w:r w:rsidR="001B6AAB">
        <w:rPr>
          <w:rFonts w:ascii="Arial" w:hAnsi="Arial" w:cs="Arial"/>
          <w:sz w:val="24"/>
          <w:szCs w:val="24"/>
        </w:rPr>
        <w:t>respiring</w:t>
      </w:r>
      <w:r w:rsidRPr="008D1F02">
        <w:rPr>
          <w:rFonts w:ascii="Arial" w:hAnsi="Arial" w:cs="Arial"/>
          <w:sz w:val="24"/>
          <w:szCs w:val="24"/>
        </w:rPr>
        <w:t>.</w:t>
      </w:r>
    </w:p>
    <w:p w:rsidR="008D1F02" w:rsidRDefault="008D1F02" w:rsidP="008D1F02">
      <w:pPr>
        <w:rPr>
          <w:rFonts w:ascii="Arial" w:hAnsi="Arial" w:cs="Arial"/>
          <w:b/>
          <w:i/>
          <w:sz w:val="24"/>
          <w:szCs w:val="24"/>
        </w:rPr>
      </w:pPr>
      <w:r w:rsidRPr="008D1F02">
        <w:rPr>
          <w:rFonts w:ascii="Arial" w:hAnsi="Arial" w:cs="Arial"/>
          <w:b/>
          <w:i/>
          <w:sz w:val="24"/>
          <w:szCs w:val="24"/>
        </w:rPr>
        <w:t>Materials</w:t>
      </w:r>
      <w:r w:rsidR="00192D2A">
        <w:rPr>
          <w:rFonts w:ascii="Arial" w:hAnsi="Arial" w:cs="Arial"/>
          <w:b/>
          <w:i/>
          <w:sz w:val="24"/>
          <w:szCs w:val="24"/>
        </w:rPr>
        <w:t xml:space="preserve"> (per group)</w:t>
      </w:r>
      <w:r w:rsidRPr="008D1F02">
        <w:rPr>
          <w:rFonts w:ascii="Arial" w:hAnsi="Arial" w:cs="Arial"/>
          <w:b/>
          <w:i/>
          <w:sz w:val="24"/>
          <w:szCs w:val="24"/>
        </w:rPr>
        <w:t>:</w:t>
      </w:r>
    </w:p>
    <w:tbl>
      <w:tblPr>
        <w:tblStyle w:val="TableGrid"/>
        <w:tblW w:w="0" w:type="auto"/>
        <w:tblLook w:val="04A0" w:firstRow="1" w:lastRow="0" w:firstColumn="1" w:lastColumn="0" w:noHBand="0" w:noVBand="1"/>
      </w:tblPr>
      <w:tblGrid>
        <w:gridCol w:w="2448"/>
        <w:gridCol w:w="3330"/>
        <w:gridCol w:w="3798"/>
      </w:tblGrid>
      <w:tr w:rsidR="00192D2A" w:rsidTr="00192D2A">
        <w:tc>
          <w:tcPr>
            <w:tcW w:w="2448" w:type="dxa"/>
          </w:tcPr>
          <w:p w:rsidR="00192D2A" w:rsidRDefault="00E344B0" w:rsidP="00192D2A">
            <w:pPr>
              <w:rPr>
                <w:rFonts w:ascii="Arial" w:hAnsi="Arial" w:cs="Arial"/>
                <w:sz w:val="24"/>
                <w:szCs w:val="24"/>
              </w:rPr>
            </w:pPr>
            <w:r>
              <w:rPr>
                <w:rFonts w:ascii="Arial" w:hAnsi="Arial" w:cs="Arial"/>
                <w:sz w:val="24"/>
                <w:szCs w:val="24"/>
              </w:rPr>
              <w:t>2</w:t>
            </w:r>
            <w:r w:rsidR="00192D2A">
              <w:rPr>
                <w:rFonts w:ascii="Arial" w:hAnsi="Arial" w:cs="Arial"/>
                <w:sz w:val="24"/>
                <w:szCs w:val="24"/>
              </w:rPr>
              <w:t xml:space="preserve"> balloon</w:t>
            </w:r>
            <w:r>
              <w:rPr>
                <w:rFonts w:ascii="Arial" w:hAnsi="Arial" w:cs="Arial"/>
                <w:sz w:val="24"/>
                <w:szCs w:val="24"/>
              </w:rPr>
              <w:t>s</w:t>
            </w:r>
          </w:p>
        </w:tc>
        <w:tc>
          <w:tcPr>
            <w:tcW w:w="3330" w:type="dxa"/>
          </w:tcPr>
          <w:p w:rsidR="00192D2A" w:rsidRDefault="00E344B0" w:rsidP="008D1F02">
            <w:pPr>
              <w:rPr>
                <w:rFonts w:ascii="Arial" w:hAnsi="Arial" w:cs="Arial"/>
                <w:sz w:val="24"/>
                <w:szCs w:val="24"/>
              </w:rPr>
            </w:pPr>
            <w:r>
              <w:rPr>
                <w:rFonts w:ascii="Arial" w:hAnsi="Arial" w:cs="Arial"/>
                <w:sz w:val="24"/>
                <w:szCs w:val="24"/>
              </w:rPr>
              <w:t>1 packet of active yeast</w:t>
            </w:r>
          </w:p>
        </w:tc>
        <w:tc>
          <w:tcPr>
            <w:tcW w:w="3798" w:type="dxa"/>
          </w:tcPr>
          <w:p w:rsidR="00192D2A" w:rsidRDefault="00192D2A" w:rsidP="00A57CF7">
            <w:pPr>
              <w:rPr>
                <w:rFonts w:ascii="Arial" w:hAnsi="Arial" w:cs="Arial"/>
                <w:sz w:val="24"/>
                <w:szCs w:val="24"/>
              </w:rPr>
            </w:pPr>
            <w:r>
              <w:rPr>
                <w:rFonts w:ascii="Arial" w:hAnsi="Arial" w:cs="Arial"/>
                <w:sz w:val="24"/>
                <w:szCs w:val="24"/>
              </w:rPr>
              <w:t>2, 125 mL Erlenmeyer flasks</w:t>
            </w:r>
          </w:p>
        </w:tc>
      </w:tr>
      <w:tr w:rsidR="00192D2A" w:rsidTr="00192D2A">
        <w:tc>
          <w:tcPr>
            <w:tcW w:w="2448" w:type="dxa"/>
          </w:tcPr>
          <w:p w:rsidR="00192D2A" w:rsidRDefault="00E344B0" w:rsidP="008D1F02">
            <w:pPr>
              <w:rPr>
                <w:rFonts w:ascii="Arial" w:hAnsi="Arial" w:cs="Arial"/>
                <w:sz w:val="24"/>
                <w:szCs w:val="24"/>
              </w:rPr>
            </w:pPr>
            <w:r>
              <w:rPr>
                <w:rFonts w:ascii="Arial" w:hAnsi="Arial" w:cs="Arial"/>
                <w:sz w:val="24"/>
                <w:szCs w:val="24"/>
              </w:rPr>
              <w:t>2 straws</w:t>
            </w:r>
          </w:p>
        </w:tc>
        <w:tc>
          <w:tcPr>
            <w:tcW w:w="3330" w:type="dxa"/>
          </w:tcPr>
          <w:p w:rsidR="00192D2A" w:rsidRDefault="00192D2A" w:rsidP="008D1F02">
            <w:pPr>
              <w:rPr>
                <w:rFonts w:ascii="Arial" w:hAnsi="Arial" w:cs="Arial"/>
                <w:sz w:val="24"/>
                <w:szCs w:val="24"/>
              </w:rPr>
            </w:pPr>
            <w:r>
              <w:rPr>
                <w:rFonts w:ascii="Arial" w:hAnsi="Arial" w:cs="Arial"/>
                <w:sz w:val="24"/>
                <w:szCs w:val="24"/>
              </w:rPr>
              <w:t>Lime</w:t>
            </w:r>
            <w:r w:rsidRPr="008D1F02">
              <w:rPr>
                <w:rFonts w:ascii="Arial" w:hAnsi="Arial" w:cs="Arial"/>
                <w:sz w:val="24"/>
                <w:szCs w:val="24"/>
              </w:rPr>
              <w:t xml:space="preserve"> water</w:t>
            </w:r>
            <m:oMath>
              <m:r>
                <w:rPr>
                  <w:rFonts w:ascii="Cambria Math" w:hAnsi="Cambria Math" w:cs="Arial"/>
                  <w:sz w:val="24"/>
                  <w:szCs w:val="24"/>
                </w:rPr>
                <m:t xml:space="preserve"> (Ca(O</m:t>
              </m:r>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2</m:t>
                  </m:r>
                </m:sub>
              </m:sSub>
              <m:r>
                <w:rPr>
                  <w:rFonts w:ascii="Cambria Math" w:hAnsi="Cambria Math" w:cs="Arial"/>
                  <w:sz w:val="24"/>
                  <w:szCs w:val="24"/>
                </w:rPr>
                <m:t>)</m:t>
              </m:r>
            </m:oMath>
          </w:p>
        </w:tc>
        <w:tc>
          <w:tcPr>
            <w:tcW w:w="3798" w:type="dxa"/>
          </w:tcPr>
          <w:p w:rsidR="00192D2A" w:rsidRDefault="00192D2A" w:rsidP="00A57CF7">
            <w:pPr>
              <w:rPr>
                <w:rFonts w:ascii="Arial" w:hAnsi="Arial" w:cs="Arial"/>
                <w:sz w:val="24"/>
                <w:szCs w:val="24"/>
              </w:rPr>
            </w:pPr>
            <w:r>
              <w:rPr>
                <w:rFonts w:ascii="Arial" w:hAnsi="Arial" w:cs="Arial"/>
                <w:sz w:val="24"/>
                <w:szCs w:val="24"/>
              </w:rPr>
              <w:t>1, 500 mL Erlenmeyer flask</w:t>
            </w:r>
          </w:p>
        </w:tc>
      </w:tr>
      <w:tr w:rsidR="00192D2A" w:rsidTr="00192D2A">
        <w:tc>
          <w:tcPr>
            <w:tcW w:w="2448" w:type="dxa"/>
          </w:tcPr>
          <w:p w:rsidR="00192D2A" w:rsidRDefault="00192D2A" w:rsidP="00A57CF7">
            <w:pPr>
              <w:rPr>
                <w:rFonts w:ascii="Arial" w:hAnsi="Arial" w:cs="Arial"/>
                <w:sz w:val="24"/>
                <w:szCs w:val="24"/>
              </w:rPr>
            </w:pPr>
            <w:r w:rsidRPr="008D1F02">
              <w:rPr>
                <w:rFonts w:ascii="Arial" w:hAnsi="Arial" w:cs="Arial"/>
                <w:sz w:val="24"/>
                <w:szCs w:val="24"/>
              </w:rPr>
              <w:t xml:space="preserve">BTB in </w:t>
            </w:r>
            <m:oMath>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2</m:t>
                  </m:r>
                </m:sub>
              </m:sSub>
              <m:r>
                <w:rPr>
                  <w:rFonts w:ascii="Cambria Math" w:hAnsi="Cambria Math" w:cs="Arial"/>
                  <w:sz w:val="24"/>
                  <w:szCs w:val="24"/>
                </w:rPr>
                <m:t>O</m:t>
              </m:r>
            </m:oMath>
          </w:p>
        </w:tc>
        <w:tc>
          <w:tcPr>
            <w:tcW w:w="3330" w:type="dxa"/>
          </w:tcPr>
          <w:p w:rsidR="00192D2A" w:rsidRDefault="00E344B0" w:rsidP="008D1F02">
            <w:pPr>
              <w:rPr>
                <w:rFonts w:ascii="Arial" w:hAnsi="Arial" w:cs="Arial"/>
                <w:sz w:val="24"/>
                <w:szCs w:val="24"/>
              </w:rPr>
            </w:pPr>
            <w:r>
              <w:rPr>
                <w:rFonts w:ascii="Arial" w:hAnsi="Arial" w:cs="Arial"/>
                <w:sz w:val="24"/>
                <w:szCs w:val="24"/>
              </w:rPr>
              <w:t>Sugar</w:t>
            </w:r>
          </w:p>
        </w:tc>
        <w:tc>
          <w:tcPr>
            <w:tcW w:w="3798" w:type="dxa"/>
          </w:tcPr>
          <w:p w:rsidR="00192D2A" w:rsidRDefault="00C068F6" w:rsidP="008D1F02">
            <w:pP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CO</m:t>
                  </m:r>
                </m:e>
                <m:sub>
                  <m:r>
                    <w:rPr>
                      <w:rFonts w:ascii="Cambria Math" w:hAnsi="Cambria Math" w:cs="Arial"/>
                      <w:sz w:val="24"/>
                      <w:szCs w:val="24"/>
                    </w:rPr>
                    <m:t>2</m:t>
                  </m:r>
                </m:sub>
              </m:sSub>
            </m:oMath>
            <w:r w:rsidR="00192D2A" w:rsidRPr="008D1F02">
              <w:rPr>
                <w:rFonts w:ascii="Arial" w:hAnsi="Arial" w:cs="Arial"/>
                <w:sz w:val="24"/>
                <w:szCs w:val="24"/>
              </w:rPr>
              <w:t xml:space="preserve"> gas probe (if accessible)</w:t>
            </w:r>
          </w:p>
        </w:tc>
      </w:tr>
    </w:tbl>
    <w:p w:rsidR="00E344B0" w:rsidRDefault="00E344B0" w:rsidP="00E344B0">
      <w:pPr>
        <w:pStyle w:val="NoSpacing"/>
        <w:rPr>
          <w:b/>
          <w:i/>
        </w:rPr>
      </w:pPr>
    </w:p>
    <w:p w:rsidR="00E344B0" w:rsidRPr="00E344B0" w:rsidRDefault="00E344B0" w:rsidP="00E344B0">
      <w:pPr>
        <w:pStyle w:val="NoSpacing"/>
        <w:rPr>
          <w:rFonts w:ascii="Arial" w:hAnsi="Arial" w:cs="Arial"/>
          <w:sz w:val="24"/>
          <w:szCs w:val="24"/>
        </w:rPr>
      </w:pPr>
      <w:proofErr w:type="gramStart"/>
      <w:r>
        <w:rPr>
          <w:rFonts w:ascii="Arial" w:hAnsi="Arial" w:cs="Arial"/>
          <w:b/>
          <w:i/>
          <w:sz w:val="24"/>
          <w:szCs w:val="24"/>
        </w:rPr>
        <w:t>Performing Cellular Respiration</w:t>
      </w:r>
      <w:r w:rsidRPr="00E344B0">
        <w:rPr>
          <w:rFonts w:ascii="Arial" w:hAnsi="Arial" w:cs="Arial"/>
          <w:b/>
          <w:i/>
          <w:sz w:val="24"/>
          <w:szCs w:val="24"/>
        </w:rPr>
        <w:t xml:space="preserve"> </w:t>
      </w:r>
      <w:r w:rsidRPr="00E344B0">
        <w:rPr>
          <w:rFonts w:ascii="Arial" w:hAnsi="Arial" w:cs="Arial"/>
          <w:sz w:val="24"/>
          <w:szCs w:val="24"/>
        </w:rPr>
        <w:t>(use the right-hand box for notes and observations).</w:t>
      </w:r>
      <w:proofErr w:type="gramEnd"/>
    </w:p>
    <w:tbl>
      <w:tblPr>
        <w:tblStyle w:val="TableGrid"/>
        <w:tblW w:w="0" w:type="auto"/>
        <w:tblLook w:val="04A0" w:firstRow="1" w:lastRow="0" w:firstColumn="1" w:lastColumn="0" w:noHBand="0" w:noVBand="1"/>
      </w:tblPr>
      <w:tblGrid>
        <w:gridCol w:w="4068"/>
        <w:gridCol w:w="5508"/>
      </w:tblGrid>
      <w:tr w:rsidR="008D1F02" w:rsidRPr="008D1F02" w:rsidTr="001B6AAB">
        <w:tc>
          <w:tcPr>
            <w:tcW w:w="4068" w:type="dxa"/>
          </w:tcPr>
          <w:p w:rsidR="008D1F02" w:rsidRPr="00E344B0" w:rsidRDefault="00E344B0" w:rsidP="00C969EC">
            <w:pPr>
              <w:rPr>
                <w:rFonts w:ascii="Arial" w:hAnsi="Arial" w:cs="Arial"/>
                <w:sz w:val="24"/>
                <w:szCs w:val="24"/>
              </w:rPr>
            </w:pPr>
            <w:r w:rsidRPr="00E344B0">
              <w:rPr>
                <w:rFonts w:ascii="Arial" w:hAnsi="Arial" w:cs="Arial"/>
                <w:sz w:val="24"/>
                <w:szCs w:val="24"/>
              </w:rPr>
              <w:t xml:space="preserve">1. Measure 300mL of lukewarm water in a 500mL Erlenmeyer flask. Dissolve 5 grams of sugar into the flask.  Add 1 packet of yeast to the flask. </w:t>
            </w:r>
          </w:p>
        </w:tc>
        <w:tc>
          <w:tcPr>
            <w:tcW w:w="5508" w:type="dxa"/>
          </w:tcPr>
          <w:p w:rsidR="008D1F02" w:rsidRPr="008D1F02" w:rsidRDefault="00E344B0" w:rsidP="00710C3B">
            <w:pPr>
              <w:rPr>
                <w:rFonts w:ascii="Arial" w:hAnsi="Arial" w:cs="Arial"/>
                <w:sz w:val="24"/>
                <w:szCs w:val="24"/>
              </w:rPr>
            </w:pPr>
            <w:r>
              <w:rPr>
                <w:noProof/>
              </w:rPr>
              <w:drawing>
                <wp:inline distT="0" distB="0" distL="0" distR="0" wp14:anchorId="520D7A29" wp14:editId="6A144797">
                  <wp:extent cx="1480930" cy="1381566"/>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872" b="16206"/>
                          <a:stretch/>
                        </pic:blipFill>
                        <pic:spPr bwMode="auto">
                          <a:xfrm>
                            <a:off x="0" y="0"/>
                            <a:ext cx="1488817" cy="1388924"/>
                          </a:xfrm>
                          <a:prstGeom prst="rect">
                            <a:avLst/>
                          </a:prstGeom>
                          <a:noFill/>
                          <a:ln>
                            <a:noFill/>
                          </a:ln>
                          <a:extLst>
                            <a:ext uri="{53640926-AAD7-44D8-BBD7-CCE9431645EC}">
                              <a14:shadowObscured xmlns:a14="http://schemas.microsoft.com/office/drawing/2010/main"/>
                            </a:ext>
                          </a:extLst>
                        </pic:spPr>
                      </pic:pic>
                    </a:graphicData>
                  </a:graphic>
                </wp:inline>
              </w:drawing>
            </w:r>
            <w:r w:rsidR="00710C3B">
              <w:rPr>
                <w:rFonts w:ascii="Arial" w:hAnsi="Arial" w:cs="Arial"/>
                <w:sz w:val="24"/>
                <w:szCs w:val="24"/>
              </w:rPr>
              <w:t xml:space="preserve"> </w:t>
            </w:r>
          </w:p>
        </w:tc>
      </w:tr>
      <w:tr w:rsidR="008D1F02" w:rsidRPr="008D1F02" w:rsidTr="001B6AAB">
        <w:tc>
          <w:tcPr>
            <w:tcW w:w="4068" w:type="dxa"/>
          </w:tcPr>
          <w:p w:rsidR="008D1F02" w:rsidRPr="00E344B0" w:rsidRDefault="00E344B0" w:rsidP="00E344B0">
            <w:pPr>
              <w:rPr>
                <w:rFonts w:ascii="Arial" w:hAnsi="Arial" w:cs="Arial"/>
                <w:sz w:val="24"/>
                <w:szCs w:val="24"/>
              </w:rPr>
            </w:pPr>
            <w:r w:rsidRPr="00E344B0">
              <w:rPr>
                <w:rFonts w:ascii="Arial" w:hAnsi="Arial" w:cs="Arial"/>
                <w:sz w:val="24"/>
                <w:szCs w:val="24"/>
              </w:rPr>
              <w:lastRenderedPageBreak/>
              <w:t xml:space="preserve">2.  Immediately stretch a balloon over the top of the flask.  </w:t>
            </w:r>
          </w:p>
        </w:tc>
        <w:tc>
          <w:tcPr>
            <w:tcW w:w="5508" w:type="dxa"/>
            <w:vAlign w:val="center"/>
          </w:tcPr>
          <w:p w:rsidR="008D1F02" w:rsidRPr="008D1F02" w:rsidRDefault="00E344B0" w:rsidP="00710C3B">
            <w:pPr>
              <w:rPr>
                <w:rFonts w:ascii="Arial" w:hAnsi="Arial" w:cs="Arial"/>
                <w:sz w:val="24"/>
                <w:szCs w:val="24"/>
              </w:rPr>
            </w:pPr>
            <w:r>
              <w:rPr>
                <w:noProof/>
              </w:rPr>
              <w:drawing>
                <wp:inline distT="0" distB="0" distL="0" distR="0" wp14:anchorId="543F392A" wp14:editId="1880E078">
                  <wp:extent cx="1137345" cy="141135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042"/>
                          <a:stretch/>
                        </pic:blipFill>
                        <pic:spPr bwMode="auto">
                          <a:xfrm>
                            <a:off x="0" y="0"/>
                            <a:ext cx="1139711" cy="14142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D1F02" w:rsidRPr="008D1F02" w:rsidTr="001B6AAB">
        <w:tc>
          <w:tcPr>
            <w:tcW w:w="4068" w:type="dxa"/>
          </w:tcPr>
          <w:p w:rsidR="008D1F02" w:rsidRPr="00E344B0" w:rsidRDefault="00E344B0" w:rsidP="00E344B0">
            <w:pPr>
              <w:rPr>
                <w:rFonts w:ascii="Arial" w:hAnsi="Arial" w:cs="Arial"/>
                <w:sz w:val="24"/>
                <w:szCs w:val="24"/>
              </w:rPr>
            </w:pPr>
            <w:r w:rsidRPr="00E344B0">
              <w:rPr>
                <w:rFonts w:ascii="Arial" w:hAnsi="Arial" w:cs="Arial"/>
              </w:rPr>
              <w:t>3.  The balloon will begin to inflate during the first five minutes after the sugar water is inoculated with yeast.  Allow the yeast about twenty-five minutes to inflate the balloon.  Meanwhile consider the chemical formula for cellular respiration and make predictions about what gas is filling</w:t>
            </w:r>
            <w:r>
              <w:rPr>
                <w:rFonts w:ascii="Arial" w:hAnsi="Arial" w:cs="Arial"/>
              </w:rPr>
              <w:t xml:space="preserve"> the</w:t>
            </w:r>
            <w:r w:rsidRPr="00E344B0">
              <w:rPr>
                <w:rFonts w:ascii="Arial" w:hAnsi="Arial" w:cs="Arial"/>
              </w:rPr>
              <w:t xml:space="preserve"> inflating balloon.  Discuss how</w:t>
            </w:r>
            <w:r>
              <w:rPr>
                <w:rFonts w:ascii="Arial" w:hAnsi="Arial" w:cs="Arial"/>
              </w:rPr>
              <w:t xml:space="preserve"> you could test your hypothesis and answer the questions below.</w:t>
            </w:r>
          </w:p>
        </w:tc>
        <w:tc>
          <w:tcPr>
            <w:tcW w:w="5508" w:type="dxa"/>
          </w:tcPr>
          <w:p w:rsidR="008D1F02" w:rsidRPr="008D1F02" w:rsidRDefault="00E344B0" w:rsidP="00710C3B">
            <w:pPr>
              <w:rPr>
                <w:rFonts w:ascii="Arial" w:hAnsi="Arial" w:cs="Arial"/>
                <w:sz w:val="24"/>
                <w:szCs w:val="24"/>
              </w:rPr>
            </w:pPr>
            <w:r w:rsidRPr="00EF1307">
              <w:rPr>
                <w:noProof/>
              </w:rPr>
              <w:drawing>
                <wp:inline distT="0" distB="0" distL="0" distR="0" wp14:anchorId="544DEE79" wp14:editId="4CC27133">
                  <wp:extent cx="681302"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925" cy="1716068"/>
                          </a:xfrm>
                          <a:prstGeom prst="rect">
                            <a:avLst/>
                          </a:prstGeom>
                          <a:noFill/>
                          <a:ln>
                            <a:noFill/>
                          </a:ln>
                        </pic:spPr>
                      </pic:pic>
                    </a:graphicData>
                  </a:graphic>
                </wp:inline>
              </w:drawing>
            </w:r>
          </w:p>
        </w:tc>
      </w:tr>
      <w:tr w:rsidR="001B6AAB" w:rsidRPr="008D1F02" w:rsidTr="001B6AAB">
        <w:tc>
          <w:tcPr>
            <w:tcW w:w="4068" w:type="dxa"/>
          </w:tcPr>
          <w:p w:rsidR="001B6AAB" w:rsidRPr="001B6AAB" w:rsidRDefault="001B6AAB" w:rsidP="00E344B0">
            <w:pPr>
              <w:rPr>
                <w:rFonts w:ascii="Arial" w:hAnsi="Arial" w:cs="Arial"/>
                <w:sz w:val="24"/>
                <w:szCs w:val="24"/>
              </w:rPr>
            </w:pPr>
            <w:r w:rsidRPr="001B6AAB">
              <w:rPr>
                <w:rFonts w:ascii="Arial" w:hAnsi="Arial" w:cs="Arial"/>
                <w:sz w:val="24"/>
                <w:szCs w:val="24"/>
              </w:rPr>
              <w:t xml:space="preserve">4.  </w:t>
            </w:r>
            <w:r>
              <w:rPr>
                <w:rFonts w:ascii="Arial" w:hAnsi="Arial" w:cs="Arial"/>
                <w:sz w:val="24"/>
                <w:szCs w:val="24"/>
              </w:rPr>
              <w:t>Take your other balloon and exhale into it to blow up the balloon.  Tie it off and save it for Lab Station B – detecting CO</w:t>
            </w:r>
            <w:r>
              <w:rPr>
                <w:rFonts w:ascii="Arial" w:hAnsi="Arial" w:cs="Arial"/>
                <w:sz w:val="24"/>
                <w:szCs w:val="24"/>
                <w:vertAlign w:val="subscript"/>
              </w:rPr>
              <w:t>2</w:t>
            </w:r>
            <w:r>
              <w:rPr>
                <w:rFonts w:ascii="Arial" w:hAnsi="Arial" w:cs="Arial"/>
                <w:sz w:val="24"/>
                <w:szCs w:val="24"/>
              </w:rPr>
              <w:t>.</w:t>
            </w:r>
          </w:p>
        </w:tc>
        <w:tc>
          <w:tcPr>
            <w:tcW w:w="5508" w:type="dxa"/>
          </w:tcPr>
          <w:p w:rsidR="001B6AAB" w:rsidRPr="00EF1307" w:rsidRDefault="001B6AAB" w:rsidP="00710C3B">
            <w:pPr>
              <w:rPr>
                <w:noProof/>
              </w:rPr>
            </w:pPr>
          </w:p>
        </w:tc>
      </w:tr>
      <w:tr w:rsidR="008D1F02" w:rsidRPr="008D1F02" w:rsidTr="001B6AAB">
        <w:tc>
          <w:tcPr>
            <w:tcW w:w="4068" w:type="dxa"/>
          </w:tcPr>
          <w:p w:rsidR="008D1F02" w:rsidRPr="00E344B0" w:rsidRDefault="00E344B0" w:rsidP="00E344B0">
            <w:pPr>
              <w:rPr>
                <w:rFonts w:ascii="Arial" w:hAnsi="Arial" w:cs="Arial"/>
                <w:sz w:val="24"/>
                <w:szCs w:val="24"/>
              </w:rPr>
            </w:pPr>
            <w:r w:rsidRPr="00E344B0">
              <w:rPr>
                <w:rFonts w:ascii="Arial" w:hAnsi="Arial" w:cs="Arial"/>
                <w:sz w:val="24"/>
                <w:szCs w:val="24"/>
              </w:rPr>
              <w:t>4.  Gently remove the balloon from the flask</w:t>
            </w:r>
            <w:r w:rsidR="001B6AAB">
              <w:rPr>
                <w:rFonts w:ascii="Arial" w:hAnsi="Arial" w:cs="Arial"/>
                <w:sz w:val="24"/>
                <w:szCs w:val="24"/>
              </w:rPr>
              <w:t xml:space="preserve"> with the yeast</w:t>
            </w:r>
            <w:r w:rsidRPr="00E344B0">
              <w:rPr>
                <w:rFonts w:ascii="Arial" w:hAnsi="Arial" w:cs="Arial"/>
                <w:sz w:val="24"/>
                <w:szCs w:val="24"/>
              </w:rPr>
              <w:t>.  To do so, twist the inflated balloon while securing the elastic lip.  Then squeeze the twisted balloon and slide the lip off of the flask.  Be careful not to let any gas leak from the balloon.</w:t>
            </w:r>
          </w:p>
        </w:tc>
        <w:tc>
          <w:tcPr>
            <w:tcW w:w="5508" w:type="dxa"/>
            <w:vAlign w:val="center"/>
          </w:tcPr>
          <w:p w:rsidR="008D1F02" w:rsidRPr="008D1F02" w:rsidRDefault="00E344B0" w:rsidP="00710C3B">
            <w:pPr>
              <w:rPr>
                <w:rFonts w:ascii="Arial" w:hAnsi="Arial" w:cs="Arial"/>
                <w:sz w:val="24"/>
                <w:szCs w:val="24"/>
              </w:rPr>
            </w:pPr>
            <w:r>
              <w:rPr>
                <w:noProof/>
              </w:rPr>
              <w:drawing>
                <wp:inline distT="0" distB="0" distL="0" distR="0" wp14:anchorId="7A667F2C" wp14:editId="4929A6BB">
                  <wp:extent cx="1023730" cy="1457331"/>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864" cy="1458945"/>
                          </a:xfrm>
                          <a:prstGeom prst="rect">
                            <a:avLst/>
                          </a:prstGeom>
                          <a:noFill/>
                          <a:ln>
                            <a:noFill/>
                          </a:ln>
                        </pic:spPr>
                      </pic:pic>
                    </a:graphicData>
                  </a:graphic>
                </wp:inline>
              </w:drawing>
            </w:r>
          </w:p>
        </w:tc>
      </w:tr>
      <w:tr w:rsidR="008D1F02" w:rsidRPr="008D1F02" w:rsidTr="00C60E83">
        <w:tc>
          <w:tcPr>
            <w:tcW w:w="9576" w:type="dxa"/>
            <w:gridSpan w:val="2"/>
          </w:tcPr>
          <w:p w:rsidR="00C60E83" w:rsidRDefault="00C60E83" w:rsidP="008D1F02">
            <w:pPr>
              <w:pStyle w:val="ListParagraph"/>
              <w:numPr>
                <w:ilvl w:val="0"/>
                <w:numId w:val="3"/>
              </w:numPr>
              <w:rPr>
                <w:rFonts w:ascii="Arial" w:hAnsi="Arial" w:cs="Arial"/>
                <w:sz w:val="24"/>
                <w:szCs w:val="24"/>
              </w:rPr>
            </w:pPr>
            <w:r>
              <w:rPr>
                <w:rFonts w:ascii="Arial" w:hAnsi="Arial" w:cs="Arial"/>
                <w:sz w:val="24"/>
                <w:szCs w:val="24"/>
              </w:rPr>
              <w:t>Do you think a chemical reaction has occurred?  Why or why not – give evidence to defend your answer.</w:t>
            </w:r>
          </w:p>
          <w:p w:rsidR="00C60E83" w:rsidRDefault="00C60E83" w:rsidP="00C60E83">
            <w:pPr>
              <w:rPr>
                <w:rFonts w:ascii="Arial" w:hAnsi="Arial" w:cs="Arial"/>
                <w:sz w:val="24"/>
                <w:szCs w:val="24"/>
              </w:rPr>
            </w:pPr>
          </w:p>
          <w:p w:rsidR="00C60E83" w:rsidRPr="00C60E83" w:rsidRDefault="00C60E83" w:rsidP="00C60E83">
            <w:pPr>
              <w:rPr>
                <w:rFonts w:ascii="Arial" w:hAnsi="Arial" w:cs="Arial"/>
                <w:sz w:val="24"/>
                <w:szCs w:val="24"/>
              </w:rPr>
            </w:pPr>
          </w:p>
          <w:p w:rsidR="00C60E83" w:rsidRDefault="00C60E83" w:rsidP="00C60E83">
            <w:pPr>
              <w:pStyle w:val="ListParagraph"/>
              <w:ind w:left="360"/>
              <w:rPr>
                <w:rFonts w:ascii="Arial" w:hAnsi="Arial" w:cs="Arial"/>
                <w:sz w:val="24"/>
                <w:szCs w:val="24"/>
              </w:rPr>
            </w:pPr>
          </w:p>
          <w:p w:rsidR="00C60E83" w:rsidRDefault="00C60E83" w:rsidP="00C60E83">
            <w:pPr>
              <w:pStyle w:val="ListParagraph"/>
              <w:ind w:left="360"/>
              <w:rPr>
                <w:rFonts w:ascii="Arial" w:hAnsi="Arial" w:cs="Arial"/>
                <w:sz w:val="24"/>
                <w:szCs w:val="24"/>
              </w:rPr>
            </w:pPr>
          </w:p>
          <w:p w:rsidR="00C60E83" w:rsidRDefault="00C60E83" w:rsidP="008D1F02">
            <w:pPr>
              <w:pStyle w:val="ListParagraph"/>
              <w:numPr>
                <w:ilvl w:val="0"/>
                <w:numId w:val="3"/>
              </w:numPr>
              <w:rPr>
                <w:rFonts w:ascii="Arial" w:hAnsi="Arial" w:cs="Arial"/>
                <w:sz w:val="24"/>
                <w:szCs w:val="24"/>
              </w:rPr>
            </w:pPr>
            <w:r>
              <w:rPr>
                <w:rFonts w:ascii="Arial" w:hAnsi="Arial" w:cs="Arial"/>
                <w:sz w:val="24"/>
                <w:szCs w:val="24"/>
              </w:rPr>
              <w:t xml:space="preserve">What do you think has been </w:t>
            </w:r>
            <w:r w:rsidR="008D1F02" w:rsidRPr="008D1F02">
              <w:rPr>
                <w:rFonts w:ascii="Arial" w:hAnsi="Arial" w:cs="Arial"/>
                <w:sz w:val="24"/>
                <w:szCs w:val="24"/>
              </w:rPr>
              <w:t>captured in the balloon</w:t>
            </w:r>
            <w:r>
              <w:rPr>
                <w:rFonts w:ascii="Arial" w:hAnsi="Arial" w:cs="Arial"/>
                <w:sz w:val="24"/>
                <w:szCs w:val="24"/>
              </w:rPr>
              <w:t>?</w:t>
            </w:r>
            <w:r w:rsidR="008D1F02" w:rsidRPr="008D1F02">
              <w:rPr>
                <w:rFonts w:ascii="Arial" w:hAnsi="Arial" w:cs="Arial"/>
                <w:sz w:val="24"/>
                <w:szCs w:val="24"/>
              </w:rPr>
              <w:t xml:space="preserve">  </w:t>
            </w:r>
            <w:r w:rsidR="007B2B05">
              <w:rPr>
                <w:rFonts w:ascii="Arial" w:hAnsi="Arial" w:cs="Arial"/>
                <w:sz w:val="24"/>
                <w:szCs w:val="24"/>
              </w:rPr>
              <w:t>Be specific and e</w:t>
            </w:r>
            <w:r>
              <w:rPr>
                <w:rFonts w:ascii="Arial" w:hAnsi="Arial" w:cs="Arial"/>
                <w:sz w:val="24"/>
                <w:szCs w:val="24"/>
              </w:rPr>
              <w:t>xplain your answer.</w:t>
            </w:r>
          </w:p>
          <w:p w:rsidR="00C60E83" w:rsidRDefault="00C60E83" w:rsidP="00C60E83">
            <w:pPr>
              <w:pStyle w:val="ListParagraph"/>
              <w:ind w:left="360"/>
              <w:rPr>
                <w:rFonts w:ascii="Arial" w:hAnsi="Arial" w:cs="Arial"/>
                <w:sz w:val="24"/>
                <w:szCs w:val="24"/>
              </w:rPr>
            </w:pPr>
          </w:p>
          <w:p w:rsidR="00C60E83" w:rsidRDefault="00C60E83" w:rsidP="00C60E83">
            <w:pPr>
              <w:pStyle w:val="ListParagraph"/>
              <w:ind w:left="360"/>
              <w:rPr>
                <w:rFonts w:ascii="Arial" w:hAnsi="Arial" w:cs="Arial"/>
                <w:sz w:val="24"/>
                <w:szCs w:val="24"/>
              </w:rPr>
            </w:pPr>
          </w:p>
          <w:p w:rsidR="00C60E83" w:rsidRDefault="00C60E83" w:rsidP="00C60E83">
            <w:pPr>
              <w:pStyle w:val="ListParagraph"/>
              <w:ind w:left="360"/>
              <w:rPr>
                <w:rFonts w:ascii="Arial" w:hAnsi="Arial" w:cs="Arial"/>
                <w:sz w:val="24"/>
                <w:szCs w:val="24"/>
              </w:rPr>
            </w:pPr>
          </w:p>
          <w:p w:rsidR="00C60E83" w:rsidRDefault="00C60E83" w:rsidP="00C60E83">
            <w:pPr>
              <w:pStyle w:val="ListParagraph"/>
              <w:ind w:left="360"/>
              <w:rPr>
                <w:rFonts w:ascii="Arial" w:hAnsi="Arial" w:cs="Arial"/>
                <w:sz w:val="24"/>
                <w:szCs w:val="24"/>
              </w:rPr>
            </w:pPr>
          </w:p>
          <w:p w:rsidR="00C60E83" w:rsidRDefault="00C60E83" w:rsidP="00C60E83">
            <w:pPr>
              <w:pStyle w:val="ListParagraph"/>
              <w:ind w:left="360"/>
              <w:rPr>
                <w:rFonts w:ascii="Arial" w:hAnsi="Arial" w:cs="Arial"/>
                <w:sz w:val="24"/>
                <w:szCs w:val="24"/>
              </w:rPr>
            </w:pPr>
          </w:p>
          <w:p w:rsidR="008D1F02" w:rsidRPr="008D1F02" w:rsidRDefault="00C60E83" w:rsidP="001B6AAB">
            <w:pPr>
              <w:pStyle w:val="ListParagraph"/>
              <w:numPr>
                <w:ilvl w:val="0"/>
                <w:numId w:val="3"/>
              </w:numPr>
              <w:rPr>
                <w:rFonts w:ascii="Arial" w:hAnsi="Arial" w:cs="Arial"/>
                <w:sz w:val="24"/>
                <w:szCs w:val="24"/>
              </w:rPr>
            </w:pPr>
            <w:r>
              <w:rPr>
                <w:rFonts w:ascii="Arial" w:hAnsi="Arial" w:cs="Arial"/>
                <w:sz w:val="24"/>
                <w:szCs w:val="24"/>
              </w:rPr>
              <w:t>Clean up your space</w:t>
            </w:r>
            <w:r w:rsidR="007B2B05">
              <w:rPr>
                <w:rFonts w:ascii="Arial" w:hAnsi="Arial" w:cs="Arial"/>
                <w:sz w:val="24"/>
                <w:szCs w:val="24"/>
              </w:rPr>
              <w:t xml:space="preserve"> and then </w:t>
            </w:r>
            <w:r>
              <w:rPr>
                <w:rFonts w:ascii="Arial" w:hAnsi="Arial" w:cs="Arial"/>
                <w:sz w:val="24"/>
                <w:szCs w:val="24"/>
              </w:rPr>
              <w:t>take your balloon</w:t>
            </w:r>
            <w:r w:rsidR="007B2B05">
              <w:rPr>
                <w:rFonts w:ascii="Arial" w:hAnsi="Arial" w:cs="Arial"/>
                <w:sz w:val="24"/>
                <w:szCs w:val="24"/>
              </w:rPr>
              <w:t xml:space="preserve"> to </w:t>
            </w:r>
            <w:r>
              <w:rPr>
                <w:rFonts w:ascii="Arial" w:hAnsi="Arial" w:cs="Arial"/>
                <w:sz w:val="24"/>
                <w:szCs w:val="24"/>
              </w:rPr>
              <w:t xml:space="preserve">lab station B to identify </w:t>
            </w:r>
            <w:r w:rsidR="007B2B05">
              <w:rPr>
                <w:rFonts w:ascii="Arial" w:hAnsi="Arial" w:cs="Arial"/>
                <w:sz w:val="24"/>
                <w:szCs w:val="24"/>
              </w:rPr>
              <w:t>the substance in your balloon</w:t>
            </w:r>
            <w:r>
              <w:rPr>
                <w:rFonts w:ascii="Arial" w:hAnsi="Arial" w:cs="Arial"/>
                <w:sz w:val="24"/>
                <w:szCs w:val="24"/>
              </w:rPr>
              <w:t>.</w:t>
            </w:r>
          </w:p>
        </w:tc>
      </w:tr>
    </w:tbl>
    <w:p w:rsidR="008D1F02" w:rsidRPr="008D1F02" w:rsidRDefault="008D1F02" w:rsidP="001B6AAB">
      <w:pPr>
        <w:rPr>
          <w:rFonts w:ascii="Arial" w:hAnsi="Arial" w:cs="Arial"/>
          <w:sz w:val="24"/>
          <w:szCs w:val="24"/>
        </w:rPr>
      </w:pPr>
    </w:p>
    <w:sectPr w:rsidR="008D1F02" w:rsidRPr="008D1F0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F6" w:rsidRDefault="00C068F6" w:rsidP="00CD4C73">
      <w:pPr>
        <w:spacing w:after="0" w:line="240" w:lineRule="auto"/>
      </w:pPr>
      <w:r>
        <w:separator/>
      </w:r>
    </w:p>
  </w:endnote>
  <w:endnote w:type="continuationSeparator" w:id="0">
    <w:p w:rsidR="00C068F6" w:rsidRDefault="00C068F6" w:rsidP="00CD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73" w:rsidRPr="00D27547" w:rsidRDefault="0004637A">
    <w:pPr>
      <w:pStyle w:val="Footer"/>
      <w:rPr>
        <w:noProof/>
        <w:color w:val="FFFFFF" w:themeColor="background1"/>
      </w:rPr>
    </w:pPr>
    <w:r>
      <w:rPr>
        <w:i/>
        <w:noProof/>
      </w:rPr>
      <w:t>Ocean Acidification:  A Systems Approach to a Global Problem</w:t>
    </w:r>
    <w:r w:rsidR="00D27547">
      <w:rPr>
        <w:noProof/>
      </w:rPr>
      <w:t xml:space="preserve">  </w:t>
    </w:r>
    <w:r w:rsidR="00D27547">
      <w:rPr>
        <w:rFonts w:cstheme="minorHAnsi"/>
        <w:noProof/>
      </w:rPr>
      <w:t>І</w:t>
    </w:r>
    <w:r w:rsidR="00311537">
      <w:rPr>
        <w:noProof/>
      </w:rPr>
      <w:t xml:space="preserve">  Lesson 2</w:t>
    </w:r>
    <w:r w:rsidR="00D27547">
      <w:rPr>
        <w:noProof/>
        <w:color w:val="FFFFFF" w:themeColor="background1"/>
      </w:rPr>
      <w:tab/>
    </w:r>
    <w:r w:rsidR="00CD4C73">
      <w:rPr>
        <w:noProof/>
      </w:rPr>
      <w:drawing>
        <wp:inline distT="0" distB="0" distL="0" distR="0" wp14:anchorId="7B56F249" wp14:editId="5199C990">
          <wp:extent cx="1186553" cy="447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EducationLogo_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553" cy="4477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F6" w:rsidRDefault="00C068F6" w:rsidP="00CD4C73">
      <w:pPr>
        <w:spacing w:after="0" w:line="240" w:lineRule="auto"/>
      </w:pPr>
      <w:r>
        <w:separator/>
      </w:r>
    </w:p>
  </w:footnote>
  <w:footnote w:type="continuationSeparator" w:id="0">
    <w:p w:rsidR="00C068F6" w:rsidRDefault="00C068F6" w:rsidP="00CD4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73" w:rsidRPr="00D27547" w:rsidRDefault="00D27547" w:rsidP="00CD4C73">
    <w:pPr>
      <w:pStyle w:val="Header"/>
      <w:jc w:val="right"/>
      <w:rPr>
        <w:rFonts w:ascii="Arial" w:hAnsi="Arial" w:cs="Arial"/>
      </w:rPr>
    </w:pPr>
    <w:r w:rsidRPr="00D27547">
      <w:rPr>
        <w:rFonts w:ascii="Arial" w:hAnsi="Arial" w:cs="Arial"/>
      </w:rPr>
      <w:t>Student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3C11"/>
    <w:multiLevelType w:val="hybridMultilevel"/>
    <w:tmpl w:val="86FAA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D016B7"/>
    <w:multiLevelType w:val="hybridMultilevel"/>
    <w:tmpl w:val="0A86172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8B642C"/>
    <w:multiLevelType w:val="hybridMultilevel"/>
    <w:tmpl w:val="B32E5F98"/>
    <w:lvl w:ilvl="0" w:tplc="055E22B4">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4653E2"/>
    <w:multiLevelType w:val="hybridMultilevel"/>
    <w:tmpl w:val="8960C3F4"/>
    <w:lvl w:ilvl="0" w:tplc="9BB0358C">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73"/>
    <w:rsid w:val="0004637A"/>
    <w:rsid w:val="000C3EF1"/>
    <w:rsid w:val="00110E57"/>
    <w:rsid w:val="00122A04"/>
    <w:rsid w:val="00153CFD"/>
    <w:rsid w:val="00192D2A"/>
    <w:rsid w:val="001B6AAB"/>
    <w:rsid w:val="002103F1"/>
    <w:rsid w:val="00311537"/>
    <w:rsid w:val="006B464D"/>
    <w:rsid w:val="00710C3B"/>
    <w:rsid w:val="00756E50"/>
    <w:rsid w:val="0076405E"/>
    <w:rsid w:val="007B2B05"/>
    <w:rsid w:val="007C4270"/>
    <w:rsid w:val="008118AA"/>
    <w:rsid w:val="008D1F02"/>
    <w:rsid w:val="00B45898"/>
    <w:rsid w:val="00BA6E85"/>
    <w:rsid w:val="00C068F6"/>
    <w:rsid w:val="00C60E83"/>
    <w:rsid w:val="00CB399F"/>
    <w:rsid w:val="00CD4C73"/>
    <w:rsid w:val="00D06411"/>
    <w:rsid w:val="00D27547"/>
    <w:rsid w:val="00E344B0"/>
    <w:rsid w:val="00ED54BF"/>
    <w:rsid w:val="00EF74E0"/>
    <w:rsid w:val="00F2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73"/>
  </w:style>
  <w:style w:type="paragraph" w:styleId="Footer">
    <w:name w:val="footer"/>
    <w:basedOn w:val="Normal"/>
    <w:link w:val="FooterChar"/>
    <w:uiPriority w:val="99"/>
    <w:unhideWhenUsed/>
    <w:rsid w:val="00CD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73"/>
  </w:style>
  <w:style w:type="paragraph" w:styleId="BalloonText">
    <w:name w:val="Balloon Text"/>
    <w:basedOn w:val="Normal"/>
    <w:link w:val="BalloonTextChar"/>
    <w:uiPriority w:val="99"/>
    <w:semiHidden/>
    <w:unhideWhenUsed/>
    <w:rsid w:val="00CD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73"/>
    <w:rPr>
      <w:rFonts w:ascii="Tahoma" w:hAnsi="Tahoma" w:cs="Tahoma"/>
      <w:sz w:val="16"/>
      <w:szCs w:val="16"/>
    </w:rPr>
  </w:style>
  <w:style w:type="paragraph" w:styleId="ListParagraph">
    <w:name w:val="List Paragraph"/>
    <w:basedOn w:val="Normal"/>
    <w:uiPriority w:val="34"/>
    <w:qFormat/>
    <w:rsid w:val="008D1F02"/>
    <w:pPr>
      <w:spacing w:after="0" w:line="240" w:lineRule="auto"/>
      <w:ind w:left="720"/>
      <w:contextualSpacing/>
    </w:pPr>
    <w:rPr>
      <w:rFonts w:ascii="Palatino Linotype" w:eastAsiaTheme="minorEastAsia" w:hAnsi="Palatino Linotype"/>
    </w:rPr>
  </w:style>
  <w:style w:type="table" w:styleId="TableGrid">
    <w:name w:val="Table Grid"/>
    <w:basedOn w:val="TableNormal"/>
    <w:uiPriority w:val="59"/>
    <w:rsid w:val="008D1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344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73"/>
  </w:style>
  <w:style w:type="paragraph" w:styleId="Footer">
    <w:name w:val="footer"/>
    <w:basedOn w:val="Normal"/>
    <w:link w:val="FooterChar"/>
    <w:uiPriority w:val="99"/>
    <w:unhideWhenUsed/>
    <w:rsid w:val="00CD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73"/>
  </w:style>
  <w:style w:type="paragraph" w:styleId="BalloonText">
    <w:name w:val="Balloon Text"/>
    <w:basedOn w:val="Normal"/>
    <w:link w:val="BalloonTextChar"/>
    <w:uiPriority w:val="99"/>
    <w:semiHidden/>
    <w:unhideWhenUsed/>
    <w:rsid w:val="00CD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73"/>
    <w:rPr>
      <w:rFonts w:ascii="Tahoma" w:hAnsi="Tahoma" w:cs="Tahoma"/>
      <w:sz w:val="16"/>
      <w:szCs w:val="16"/>
    </w:rPr>
  </w:style>
  <w:style w:type="paragraph" w:styleId="ListParagraph">
    <w:name w:val="List Paragraph"/>
    <w:basedOn w:val="Normal"/>
    <w:uiPriority w:val="34"/>
    <w:qFormat/>
    <w:rsid w:val="008D1F02"/>
    <w:pPr>
      <w:spacing w:after="0" w:line="240" w:lineRule="auto"/>
      <w:ind w:left="720"/>
      <w:contextualSpacing/>
    </w:pPr>
    <w:rPr>
      <w:rFonts w:ascii="Palatino Linotype" w:eastAsiaTheme="minorEastAsia" w:hAnsi="Palatino Linotype"/>
    </w:rPr>
  </w:style>
  <w:style w:type="table" w:styleId="TableGrid">
    <w:name w:val="Table Grid"/>
    <w:basedOn w:val="TableNormal"/>
    <w:uiPriority w:val="59"/>
    <w:rsid w:val="008D1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34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Institute for Systems Biology</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cludwig</cp:lastModifiedBy>
  <cp:revision>4</cp:revision>
  <dcterms:created xsi:type="dcterms:W3CDTF">2012-04-18T20:05:00Z</dcterms:created>
  <dcterms:modified xsi:type="dcterms:W3CDTF">2013-10-01T15:59:00Z</dcterms:modified>
</cp:coreProperties>
</file>