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019" w:rsidRDefault="00CD4C73">
      <w:pPr>
        <w:rPr>
          <w:rFonts w:ascii="Arial" w:hAnsi="Arial" w:cs="Arial"/>
          <w:sz w:val="24"/>
          <w:szCs w:val="24"/>
        </w:rPr>
      </w:pPr>
      <w:bookmarkStart w:id="0" w:name="_GoBack"/>
      <w:bookmarkEnd w:id="0"/>
      <w:r>
        <w:rPr>
          <w:rFonts w:ascii="Arial" w:hAnsi="Arial" w:cs="Arial"/>
          <w:sz w:val="24"/>
          <w:szCs w:val="24"/>
        </w:rPr>
        <w:t>Name: ________________________________ Period</w:t>
      </w:r>
      <w:proofErr w:type="gramStart"/>
      <w:r>
        <w:rPr>
          <w:rFonts w:ascii="Arial" w:hAnsi="Arial" w:cs="Arial"/>
          <w:sz w:val="24"/>
          <w:szCs w:val="24"/>
        </w:rPr>
        <w:t>:_</w:t>
      </w:r>
      <w:proofErr w:type="gramEnd"/>
      <w:r>
        <w:rPr>
          <w:rFonts w:ascii="Arial" w:hAnsi="Arial" w:cs="Arial"/>
          <w:sz w:val="24"/>
          <w:szCs w:val="24"/>
        </w:rPr>
        <w:t>____ Date: _______________</w:t>
      </w:r>
    </w:p>
    <w:p w:rsidR="00CD4C73" w:rsidRDefault="00CD4C73">
      <w:pPr>
        <w:rPr>
          <w:rFonts w:ascii="Arial" w:hAnsi="Arial" w:cs="Arial"/>
          <w:sz w:val="24"/>
          <w:szCs w:val="24"/>
        </w:rPr>
      </w:pPr>
      <w:r>
        <w:rPr>
          <w:rFonts w:ascii="Arial" w:hAnsi="Arial" w:cs="Arial"/>
          <w:sz w:val="24"/>
          <w:szCs w:val="24"/>
        </w:rPr>
        <w:t>Teacher’s Name: ________________________ Course: ________________________</w:t>
      </w:r>
    </w:p>
    <w:p w:rsidR="008D1F02" w:rsidRPr="008D1F02" w:rsidRDefault="00432CBF" w:rsidP="00122A04">
      <w:pPr>
        <w:jc w:val="center"/>
        <w:rPr>
          <w:rFonts w:ascii="Arial" w:hAnsi="Arial" w:cs="Arial"/>
          <w:sz w:val="24"/>
          <w:szCs w:val="24"/>
        </w:rPr>
      </w:pPr>
      <w:r>
        <w:rPr>
          <w:rFonts w:ascii="Arial" w:hAnsi="Arial" w:cs="Arial"/>
          <w:b/>
          <w:i/>
          <w:sz w:val="24"/>
          <w:szCs w:val="24"/>
        </w:rPr>
        <w:t>Combustion</w:t>
      </w:r>
      <w:r w:rsidR="00122A04">
        <w:rPr>
          <w:rFonts w:ascii="Arial" w:hAnsi="Arial" w:cs="Arial"/>
          <w:b/>
          <w:i/>
          <w:sz w:val="24"/>
          <w:szCs w:val="24"/>
        </w:rPr>
        <w:t xml:space="preserve"> Lab</w:t>
      </w:r>
    </w:p>
    <w:p w:rsidR="00432CBF" w:rsidRPr="00701A80" w:rsidRDefault="008D1F02" w:rsidP="00432CBF">
      <w:pPr>
        <w:rPr>
          <w:rFonts w:ascii="Palatino Linotype" w:hAnsi="Palatino Linotype"/>
        </w:rPr>
      </w:pPr>
      <w:r w:rsidRPr="00122A04">
        <w:rPr>
          <w:rFonts w:ascii="Arial" w:hAnsi="Arial" w:cs="Arial"/>
          <w:b/>
          <w:i/>
          <w:sz w:val="24"/>
          <w:szCs w:val="24"/>
        </w:rPr>
        <w:t xml:space="preserve">Introduction:  </w:t>
      </w:r>
      <w:r w:rsidR="00432CBF" w:rsidRPr="00432CBF">
        <w:rPr>
          <w:rFonts w:ascii="Arial" w:hAnsi="Arial" w:cs="Arial"/>
          <w:sz w:val="24"/>
          <w:szCs w:val="24"/>
        </w:rPr>
        <w:t>Combustion is the process of burning organic material in the presence of oxygen to produce</w:t>
      </w:r>
      <w:r w:rsidR="00432CBF">
        <w:rPr>
          <w:rFonts w:ascii="Arial" w:hAnsi="Arial" w:cs="Arial"/>
          <w:sz w:val="24"/>
          <w:szCs w:val="24"/>
        </w:rPr>
        <w:t xml:space="preserve"> heat</w:t>
      </w:r>
      <w:r w:rsidR="00432CBF" w:rsidRPr="00432CBF">
        <w:rPr>
          <w:rFonts w:ascii="Arial" w:hAnsi="Arial" w:cs="Arial"/>
          <w:sz w:val="24"/>
          <w:szCs w:val="24"/>
        </w:rPr>
        <w:t xml:space="preserve"> energy</w:t>
      </w:r>
      <w:r w:rsidR="00432CBF">
        <w:rPr>
          <w:rFonts w:ascii="Arial" w:hAnsi="Arial" w:cs="Arial"/>
          <w:sz w:val="24"/>
          <w:szCs w:val="24"/>
        </w:rPr>
        <w:t>, carbon dioxide and</w:t>
      </w:r>
      <w:r w:rsidR="00432CBF" w:rsidRPr="00432CBF">
        <w:rPr>
          <w:rFonts w:ascii="Arial" w:hAnsi="Arial" w:cs="Arial"/>
          <w:sz w:val="24"/>
          <w:szCs w:val="24"/>
        </w:rPr>
        <w:t xml:space="preserve"> water.  Examples of some organic materials include wood, paper, and fossil fuels (natural gas, oil, or coal).  These organic materials, and other organic materials that combust, all consist of at carbon and hydrogen.  They may include oxygen as well and some other elements.  When the organic material is burned</w:t>
      </w:r>
      <w:r w:rsidR="00432CBF">
        <w:rPr>
          <w:rFonts w:ascii="Arial" w:hAnsi="Arial" w:cs="Arial"/>
          <w:sz w:val="24"/>
          <w:szCs w:val="24"/>
        </w:rPr>
        <w:t xml:space="preserve"> in a complete reaction</w:t>
      </w:r>
      <w:r w:rsidR="00432CBF" w:rsidRPr="00432CBF">
        <w:rPr>
          <w:rFonts w:ascii="Arial" w:hAnsi="Arial" w:cs="Arial"/>
          <w:sz w:val="24"/>
          <w:szCs w:val="24"/>
        </w:rPr>
        <w:t xml:space="preserve"> the carbon is released in the form of carbon dioxide.  See the chemical equation below as an example of combustion.  What other chemical equation from the lab rotation does this remind you of?</w:t>
      </w:r>
    </w:p>
    <w:p w:rsidR="00432CBF" w:rsidRPr="00701A80" w:rsidRDefault="00691963" w:rsidP="00432CBF">
      <w:pPr>
        <w:jc w:val="center"/>
        <w:rPr>
          <w:rFonts w:ascii="Palatino Linotype" w:eastAsiaTheme="minorEastAsia" w:hAnsi="Palatino Linotype"/>
        </w:rPr>
      </w:pPr>
      <m:oMath>
        <m:sSub>
          <m:sSubPr>
            <m:ctrlPr>
              <w:rPr>
                <w:rFonts w:ascii="Cambria Math" w:hAnsi="Cambria Math"/>
                <w:i/>
              </w:rPr>
            </m:ctrlPr>
          </m:sSubPr>
          <m:e>
            <m:r>
              <w:rPr>
                <w:rFonts w:ascii="Cambria Math" w:hAnsi="Cambria Math"/>
              </w:rPr>
              <m:t>C</m:t>
            </m:r>
          </m:e>
          <m:sub>
            <m:r>
              <w:rPr>
                <w:rFonts w:ascii="Cambria Math" w:hAnsi="Cambria Math"/>
              </w:rPr>
              <m:t>6</m:t>
            </m:r>
          </m:sub>
        </m:sSub>
        <m:sSub>
          <m:sSubPr>
            <m:ctrlPr>
              <w:rPr>
                <w:rFonts w:ascii="Cambria Math" w:hAnsi="Cambria Math"/>
                <w:i/>
              </w:rPr>
            </m:ctrlPr>
          </m:sSubPr>
          <m:e>
            <m:r>
              <w:rPr>
                <w:rFonts w:ascii="Cambria Math" w:hAnsi="Cambria Math"/>
              </w:rPr>
              <m:t>H</m:t>
            </m:r>
          </m:e>
          <m:sub>
            <m:r>
              <w:rPr>
                <w:rFonts w:ascii="Cambria Math" w:hAnsi="Cambria Math"/>
              </w:rPr>
              <m:t>12</m:t>
            </m:r>
          </m:sub>
        </m:sSub>
        <m:sSub>
          <m:sSubPr>
            <m:ctrlPr>
              <w:rPr>
                <w:rFonts w:ascii="Cambria Math" w:hAnsi="Cambria Math"/>
                <w:i/>
              </w:rPr>
            </m:ctrlPr>
          </m:sSubPr>
          <m:e>
            <m:r>
              <w:rPr>
                <w:rFonts w:ascii="Cambria Math" w:hAnsi="Cambria Math"/>
              </w:rPr>
              <m:t>O</m:t>
            </m:r>
          </m:e>
          <m:sub>
            <m:r>
              <w:rPr>
                <w:rFonts w:ascii="Cambria Math" w:hAnsi="Cambria Math"/>
              </w:rPr>
              <m:t>6</m:t>
            </m:r>
          </m:sub>
        </m:sSub>
        <m:r>
          <w:rPr>
            <w:rFonts w:ascii="Cambria Math" w:hAnsi="Cambria Math"/>
          </w:rPr>
          <m:t>+ 6</m:t>
        </m:r>
        <m:sSub>
          <m:sSubPr>
            <m:ctrlPr>
              <w:rPr>
                <w:rFonts w:ascii="Cambria Math" w:hAnsi="Cambria Math"/>
                <w:i/>
              </w:rPr>
            </m:ctrlPr>
          </m:sSubPr>
          <m:e>
            <m:r>
              <w:rPr>
                <w:rFonts w:ascii="Cambria Math" w:hAnsi="Cambria Math"/>
              </w:rPr>
              <m:t>O</m:t>
            </m:r>
          </m:e>
          <m:sub>
            <m:r>
              <w:rPr>
                <w:rFonts w:ascii="Cambria Math" w:hAnsi="Cambria Math"/>
              </w:rPr>
              <m:t xml:space="preserve">2  </m:t>
            </m:r>
          </m:sub>
        </m:sSub>
        <m:r>
          <w:rPr>
            <w:rFonts w:ascii="Cambria Math" w:hAnsi="Cambria Math"/>
          </w:rPr>
          <m:t xml:space="preserve">→ </m:t>
        </m:r>
        <m:sSub>
          <m:sSubPr>
            <m:ctrlPr>
              <w:rPr>
                <w:rFonts w:ascii="Cambria Math" w:hAnsi="Cambria Math"/>
                <w:i/>
              </w:rPr>
            </m:ctrlPr>
          </m:sSubPr>
          <m:e>
            <m:r>
              <w:rPr>
                <w:rFonts w:ascii="Cambria Math" w:hAnsi="Cambria Math"/>
              </w:rPr>
              <m:t>6CO</m:t>
            </m:r>
          </m:e>
          <m:sub>
            <m:r>
              <w:rPr>
                <w:rFonts w:ascii="Cambria Math" w:hAnsi="Cambria Math"/>
              </w:rPr>
              <m:t xml:space="preserve">2 </m:t>
            </m:r>
          </m:sub>
        </m:sSub>
        <m:r>
          <w:rPr>
            <w:rFonts w:ascii="Cambria Math" w:hAnsi="Cambria Math"/>
          </w:rPr>
          <m:t>+6</m:t>
        </m:r>
        <m:sSub>
          <m:sSubPr>
            <m:ctrlPr>
              <w:rPr>
                <w:rFonts w:ascii="Cambria Math" w:hAnsi="Cambria Math"/>
                <w:i/>
              </w:rPr>
            </m:ctrlPr>
          </m:sSubPr>
          <m:e>
            <m:r>
              <w:rPr>
                <w:rFonts w:ascii="Cambria Math" w:hAnsi="Cambria Math"/>
              </w:rPr>
              <m:t>H</m:t>
            </m:r>
          </m:e>
          <m:sub>
            <m:r>
              <w:rPr>
                <w:rFonts w:ascii="Cambria Math" w:hAnsi="Cambria Math"/>
              </w:rPr>
              <m:t>2</m:t>
            </m:r>
          </m:sub>
        </m:sSub>
        <m:r>
          <w:rPr>
            <w:rFonts w:ascii="Cambria Math" w:hAnsi="Cambria Math"/>
          </w:rPr>
          <m:t>O</m:t>
        </m:r>
      </m:oMath>
      <w:r w:rsidR="00432CBF">
        <w:rPr>
          <w:rFonts w:ascii="Palatino Linotype" w:eastAsiaTheme="minorEastAsia" w:hAnsi="Palatino Linotype"/>
        </w:rPr>
        <w:t xml:space="preserve"> + Energy (heat)</w:t>
      </w:r>
    </w:p>
    <w:p w:rsidR="00432CBF" w:rsidRDefault="00432CBF" w:rsidP="00432CBF">
      <w:pPr>
        <w:jc w:val="center"/>
        <w:rPr>
          <w:rFonts w:ascii="Palatino Linotype" w:eastAsiaTheme="minorEastAsia" w:hAnsi="Palatino Linotype"/>
        </w:rPr>
      </w:pPr>
      <m:oMath>
        <m:r>
          <w:rPr>
            <w:rFonts w:ascii="Cambria Math" w:eastAsiaTheme="minorEastAsia" w:hAnsi="Cambria Math"/>
          </w:rPr>
          <m:t>Glucose+Oxygen →Carbon Dioxide+Wate</m:t>
        </m:r>
        <m:r>
          <w:rPr>
            <w:rFonts w:ascii="Cambria Math" w:eastAsiaTheme="minorEastAsia" w:hAnsi="Cambria Math"/>
          </w:rPr>
          <m:t>r</m:t>
        </m:r>
      </m:oMath>
      <w:r>
        <w:rPr>
          <w:rFonts w:ascii="Palatino Linotype" w:eastAsiaTheme="minorEastAsia" w:hAnsi="Palatino Linotype"/>
        </w:rPr>
        <w:t xml:space="preserve"> +</w:t>
      </w:r>
      <w:r w:rsidRPr="00D87394">
        <w:rPr>
          <w:rFonts w:ascii="Palatino Linotype" w:eastAsiaTheme="minorEastAsia" w:hAnsi="Palatino Linotype"/>
        </w:rPr>
        <w:t xml:space="preserve"> </w:t>
      </w:r>
      <w:r>
        <w:rPr>
          <w:rFonts w:ascii="Palatino Linotype" w:eastAsiaTheme="minorEastAsia" w:hAnsi="Palatino Linotype"/>
        </w:rPr>
        <w:t>Energy (heat)</w:t>
      </w:r>
    </w:p>
    <w:p w:rsidR="00432CBF" w:rsidRPr="00701A80" w:rsidRDefault="00432CBF" w:rsidP="00432CBF">
      <w:pPr>
        <w:jc w:val="center"/>
        <w:rPr>
          <w:rFonts w:ascii="Palatino Linotype" w:eastAsiaTheme="minorEastAsia" w:hAnsi="Palatino Linotype"/>
        </w:rPr>
      </w:pPr>
      <m:oMath>
        <m:r>
          <w:rPr>
            <w:rFonts w:ascii="Cambria Math" w:hAnsi="Cambria Math"/>
          </w:rPr>
          <m:t>C</m:t>
        </m:r>
        <m:sSub>
          <m:sSubPr>
            <m:ctrlPr>
              <w:rPr>
                <w:rFonts w:ascii="Cambria Math" w:hAnsi="Cambria Math"/>
                <w:i/>
              </w:rPr>
            </m:ctrlPr>
          </m:sSubPr>
          <m:e>
            <m:r>
              <w:rPr>
                <w:rFonts w:ascii="Cambria Math" w:hAnsi="Cambria Math"/>
              </w:rPr>
              <m:t>H</m:t>
            </m:r>
          </m:e>
          <m:sub>
            <m:r>
              <w:rPr>
                <w:rFonts w:ascii="Cambria Math" w:hAnsi="Cambria Math"/>
              </w:rPr>
              <m:t>4</m:t>
            </m:r>
          </m:sub>
        </m:sSub>
        <m:r>
          <w:rPr>
            <w:rFonts w:ascii="Cambria Math" w:hAnsi="Cambria Math"/>
          </w:rPr>
          <m:t xml:space="preserve">+ </m:t>
        </m:r>
        <m:sSub>
          <m:sSubPr>
            <m:ctrlPr>
              <w:rPr>
                <w:rFonts w:ascii="Cambria Math" w:hAnsi="Cambria Math"/>
                <w:i/>
              </w:rPr>
            </m:ctrlPr>
          </m:sSubPr>
          <m:e>
            <m:r>
              <w:rPr>
                <w:rFonts w:ascii="Cambria Math" w:hAnsi="Cambria Math"/>
              </w:rPr>
              <m:t>O</m:t>
            </m:r>
          </m:e>
          <m:sub>
            <m:r>
              <w:rPr>
                <w:rFonts w:ascii="Cambria Math" w:hAnsi="Cambria Math"/>
              </w:rPr>
              <m:t xml:space="preserve">2  </m:t>
            </m:r>
          </m:sub>
        </m:sSub>
        <m:r>
          <w:rPr>
            <w:rFonts w:ascii="Cambria Math" w:hAnsi="Cambria Math"/>
          </w:rPr>
          <m:t xml:space="preserve">→ </m:t>
        </m:r>
        <m:sSub>
          <m:sSubPr>
            <m:ctrlPr>
              <w:rPr>
                <w:rFonts w:ascii="Cambria Math" w:hAnsi="Cambria Math"/>
                <w:i/>
              </w:rPr>
            </m:ctrlPr>
          </m:sSubPr>
          <m:e>
            <m:r>
              <w:rPr>
                <w:rFonts w:ascii="Cambria Math" w:hAnsi="Cambria Math"/>
              </w:rPr>
              <m:t>CO</m:t>
            </m:r>
          </m:e>
          <m:sub>
            <m:r>
              <w:rPr>
                <w:rFonts w:ascii="Cambria Math" w:hAnsi="Cambria Math"/>
              </w:rPr>
              <m:t xml:space="preserve">2 </m:t>
            </m:r>
          </m:sub>
        </m:sSub>
        <m:r>
          <w:rPr>
            <w:rFonts w:ascii="Cambria Math" w:hAnsi="Cambria Math"/>
          </w:rPr>
          <m:t>+</m:t>
        </m:r>
        <m:sSub>
          <m:sSubPr>
            <m:ctrlPr>
              <w:rPr>
                <w:rFonts w:ascii="Cambria Math" w:hAnsi="Cambria Math"/>
                <w:i/>
              </w:rPr>
            </m:ctrlPr>
          </m:sSubPr>
          <m:e>
            <m:r>
              <w:rPr>
                <w:rFonts w:ascii="Cambria Math" w:hAnsi="Cambria Math"/>
              </w:rPr>
              <m:t>H</m:t>
            </m:r>
          </m:e>
          <m:sub>
            <m:r>
              <w:rPr>
                <w:rFonts w:ascii="Cambria Math" w:hAnsi="Cambria Math"/>
              </w:rPr>
              <m:t>2</m:t>
            </m:r>
          </m:sub>
        </m:sSub>
        <m:r>
          <w:rPr>
            <w:rFonts w:ascii="Cambria Math" w:hAnsi="Cambria Math"/>
          </w:rPr>
          <m:t>O</m:t>
        </m:r>
      </m:oMath>
      <w:r w:rsidRPr="00D87394">
        <w:rPr>
          <w:rFonts w:ascii="Palatino Linotype" w:eastAsiaTheme="minorEastAsia" w:hAnsi="Palatino Linotype"/>
        </w:rPr>
        <w:t xml:space="preserve"> </w:t>
      </w:r>
      <w:r>
        <w:rPr>
          <w:rFonts w:ascii="Palatino Linotype" w:eastAsiaTheme="minorEastAsia" w:hAnsi="Palatino Linotype"/>
        </w:rPr>
        <w:t>+ Energy (heat)</w:t>
      </w:r>
    </w:p>
    <w:p w:rsidR="00432CBF" w:rsidRPr="00701A80" w:rsidRDefault="00432CBF" w:rsidP="00432CBF">
      <w:pPr>
        <w:jc w:val="center"/>
        <w:rPr>
          <w:rFonts w:ascii="Palatino Linotype" w:eastAsiaTheme="minorEastAsia" w:hAnsi="Palatino Linotype"/>
        </w:rPr>
      </w:pPr>
      <m:oMath>
        <m:r>
          <w:rPr>
            <w:rFonts w:ascii="Cambria Math" w:eastAsiaTheme="minorEastAsia" w:hAnsi="Cambria Math"/>
          </w:rPr>
          <m:t>Methane (natural gas)+Oxygen →Carbon Dioxide+Water</m:t>
        </m:r>
      </m:oMath>
      <w:r>
        <w:rPr>
          <w:rFonts w:ascii="Palatino Linotype" w:eastAsiaTheme="minorEastAsia" w:hAnsi="Palatino Linotype"/>
        </w:rPr>
        <w:t xml:space="preserve"> +</w:t>
      </w:r>
      <w:r w:rsidRPr="00D87394">
        <w:rPr>
          <w:rFonts w:ascii="Palatino Linotype" w:eastAsiaTheme="minorEastAsia" w:hAnsi="Palatino Linotype"/>
        </w:rPr>
        <w:t xml:space="preserve"> </w:t>
      </w:r>
      <w:r>
        <w:rPr>
          <w:rFonts w:ascii="Palatino Linotype" w:eastAsiaTheme="minorEastAsia" w:hAnsi="Palatino Linotype"/>
        </w:rPr>
        <w:t>Energy (heat)</w:t>
      </w:r>
    </w:p>
    <w:p w:rsidR="008D1F02" w:rsidRPr="008D1F02" w:rsidRDefault="008D1F02" w:rsidP="008D1F02">
      <w:pPr>
        <w:rPr>
          <w:rFonts w:ascii="Arial" w:hAnsi="Arial" w:cs="Arial"/>
          <w:b/>
          <w:i/>
          <w:sz w:val="24"/>
          <w:szCs w:val="24"/>
        </w:rPr>
      </w:pPr>
      <w:r w:rsidRPr="008D1F02">
        <w:rPr>
          <w:rFonts w:ascii="Arial" w:hAnsi="Arial" w:cs="Arial"/>
          <w:b/>
          <w:i/>
          <w:sz w:val="24"/>
          <w:szCs w:val="24"/>
        </w:rPr>
        <w:t xml:space="preserve">Purpose: </w:t>
      </w:r>
    </w:p>
    <w:p w:rsidR="00432CBF" w:rsidRPr="00432CBF" w:rsidRDefault="00F71E6A" w:rsidP="00432CBF">
      <w:pPr>
        <w:rPr>
          <w:rFonts w:ascii="Arial" w:hAnsi="Arial" w:cs="Arial"/>
          <w:sz w:val="24"/>
          <w:szCs w:val="24"/>
        </w:rPr>
      </w:pPr>
      <w:r>
        <w:rPr>
          <w:rFonts w:ascii="Arial" w:hAnsi="Arial" w:cs="Arial"/>
          <w:sz w:val="24"/>
          <w:szCs w:val="24"/>
        </w:rPr>
        <w:t>A</w:t>
      </w:r>
      <w:r w:rsidR="00432CBF">
        <w:rPr>
          <w:rFonts w:ascii="Arial" w:hAnsi="Arial" w:cs="Arial"/>
          <w:sz w:val="24"/>
          <w:szCs w:val="24"/>
        </w:rPr>
        <w:t>s has been dem</w:t>
      </w:r>
      <w:r w:rsidR="00432CBF" w:rsidRPr="00432CBF">
        <w:rPr>
          <w:rFonts w:ascii="Arial" w:hAnsi="Arial" w:cs="Arial"/>
          <w:sz w:val="24"/>
          <w:szCs w:val="24"/>
        </w:rPr>
        <w:t xml:space="preserve">onstrated in other labs, </w:t>
      </w:r>
      <w:proofErr w:type="spellStart"/>
      <w:r w:rsidR="00432CBF" w:rsidRPr="00432CBF">
        <w:rPr>
          <w:rFonts w:ascii="Arial" w:hAnsi="Arial" w:cs="Arial"/>
          <w:sz w:val="24"/>
          <w:szCs w:val="24"/>
        </w:rPr>
        <w:t>brom</w:t>
      </w:r>
      <w:r w:rsidR="00944DBF">
        <w:rPr>
          <w:rFonts w:ascii="Arial" w:hAnsi="Arial" w:cs="Arial"/>
          <w:sz w:val="24"/>
          <w:szCs w:val="24"/>
        </w:rPr>
        <w:t>o</w:t>
      </w:r>
      <w:r w:rsidR="00432CBF" w:rsidRPr="00432CBF">
        <w:rPr>
          <w:rFonts w:ascii="Arial" w:hAnsi="Arial" w:cs="Arial"/>
          <w:sz w:val="24"/>
          <w:szCs w:val="24"/>
        </w:rPr>
        <w:t>thymol</w:t>
      </w:r>
      <w:proofErr w:type="spellEnd"/>
      <w:r w:rsidR="00432CBF" w:rsidRPr="00432CBF">
        <w:rPr>
          <w:rFonts w:ascii="Arial" w:hAnsi="Arial" w:cs="Arial"/>
          <w:sz w:val="24"/>
          <w:szCs w:val="24"/>
        </w:rPr>
        <w:t xml:space="preserve"> blue</w:t>
      </w:r>
      <w:r>
        <w:rPr>
          <w:rFonts w:ascii="Arial" w:hAnsi="Arial" w:cs="Arial"/>
          <w:sz w:val="24"/>
          <w:szCs w:val="24"/>
        </w:rPr>
        <w:t xml:space="preserve"> (BTB)</w:t>
      </w:r>
      <w:r w:rsidR="00432CBF" w:rsidRPr="00432CBF">
        <w:rPr>
          <w:rFonts w:ascii="Arial" w:hAnsi="Arial" w:cs="Arial"/>
          <w:sz w:val="24"/>
          <w:szCs w:val="24"/>
        </w:rPr>
        <w:t xml:space="preserve"> </w:t>
      </w:r>
      <w:r>
        <w:rPr>
          <w:rFonts w:ascii="Arial" w:hAnsi="Arial" w:cs="Arial"/>
          <w:sz w:val="24"/>
          <w:szCs w:val="24"/>
        </w:rPr>
        <w:t xml:space="preserve">indicates changes in pH and the presence of </w:t>
      </w:r>
      <w:r w:rsidR="00432CBF" w:rsidRPr="00432CBF">
        <w:rPr>
          <w:rFonts w:ascii="Arial" w:hAnsi="Arial" w:cs="Arial"/>
          <w:sz w:val="24"/>
          <w:szCs w:val="24"/>
        </w:rPr>
        <w:t>carbon dioxide.  We will use BTB to indicate if we have captured carbon dioxide gas from our combustion experiment.</w:t>
      </w:r>
    </w:p>
    <w:p w:rsidR="0030636A" w:rsidRPr="0030636A" w:rsidRDefault="008D1F02" w:rsidP="008D1F02">
      <w:pPr>
        <w:rPr>
          <w:rFonts w:ascii="Arial" w:hAnsi="Arial" w:cs="Arial"/>
          <w:b/>
          <w:i/>
          <w:sz w:val="24"/>
          <w:szCs w:val="24"/>
        </w:rPr>
        <w:sectPr w:rsidR="0030636A" w:rsidRPr="0030636A">
          <w:headerReference w:type="default" r:id="rId8"/>
          <w:footerReference w:type="default" r:id="rId9"/>
          <w:pgSz w:w="12240" w:h="15840"/>
          <w:pgMar w:top="1440" w:right="1440" w:bottom="1440" w:left="1440" w:header="720" w:footer="720" w:gutter="0"/>
          <w:cols w:space="720"/>
          <w:docGrid w:linePitch="360"/>
        </w:sectPr>
      </w:pPr>
      <w:r w:rsidRPr="008D1F02">
        <w:rPr>
          <w:rFonts w:ascii="Arial" w:hAnsi="Arial" w:cs="Arial"/>
          <w:b/>
          <w:i/>
          <w:sz w:val="24"/>
          <w:szCs w:val="24"/>
        </w:rPr>
        <w:t>Materials</w:t>
      </w:r>
      <w:r w:rsidR="00192D2A">
        <w:rPr>
          <w:rFonts w:ascii="Arial" w:hAnsi="Arial" w:cs="Arial"/>
          <w:b/>
          <w:i/>
          <w:sz w:val="24"/>
          <w:szCs w:val="24"/>
        </w:rPr>
        <w:t xml:space="preserve"> (per group)</w:t>
      </w:r>
      <w:r w:rsidRPr="008D1F02">
        <w:rPr>
          <w:rFonts w:ascii="Arial" w:hAnsi="Arial" w:cs="Arial"/>
          <w:b/>
          <w:i/>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2"/>
      </w:tblGrid>
      <w:tr w:rsidR="0030636A" w:rsidRPr="0030636A" w:rsidTr="0030636A">
        <w:tc>
          <w:tcPr>
            <w:tcW w:w="4752" w:type="dxa"/>
            <w:vAlign w:val="center"/>
          </w:tcPr>
          <w:p w:rsidR="0030636A" w:rsidRDefault="0030636A" w:rsidP="0030636A">
            <w:pPr>
              <w:pStyle w:val="ListParagraph"/>
              <w:numPr>
                <w:ilvl w:val="0"/>
                <w:numId w:val="5"/>
              </w:numPr>
              <w:rPr>
                <w:rFonts w:ascii="Arial" w:hAnsi="Arial" w:cs="Arial"/>
                <w:noProof/>
                <w:sz w:val="24"/>
                <w:szCs w:val="24"/>
              </w:rPr>
            </w:pPr>
            <w:r>
              <w:rPr>
                <w:rFonts w:ascii="Arial" w:hAnsi="Arial" w:cs="Arial"/>
                <w:noProof/>
                <w:sz w:val="24"/>
                <w:szCs w:val="24"/>
              </w:rPr>
              <w:lastRenderedPageBreak/>
              <w:t>Dilute BTB</w:t>
            </w:r>
          </w:p>
          <w:p w:rsidR="0030636A" w:rsidRDefault="0030636A" w:rsidP="0030636A">
            <w:pPr>
              <w:pStyle w:val="ListParagraph"/>
              <w:numPr>
                <w:ilvl w:val="0"/>
                <w:numId w:val="5"/>
              </w:numPr>
              <w:rPr>
                <w:rFonts w:ascii="Arial" w:hAnsi="Arial" w:cs="Arial"/>
                <w:noProof/>
                <w:sz w:val="24"/>
                <w:szCs w:val="24"/>
              </w:rPr>
            </w:pPr>
            <w:r>
              <w:rPr>
                <w:rFonts w:ascii="Arial" w:hAnsi="Arial" w:cs="Arial"/>
                <w:noProof/>
                <w:sz w:val="24"/>
                <w:szCs w:val="24"/>
              </w:rPr>
              <w:t>Two test tubes with stoppers</w:t>
            </w:r>
          </w:p>
          <w:p w:rsidR="0030636A" w:rsidRDefault="0030636A" w:rsidP="0030636A">
            <w:pPr>
              <w:pStyle w:val="ListParagraph"/>
              <w:numPr>
                <w:ilvl w:val="0"/>
                <w:numId w:val="5"/>
              </w:numPr>
              <w:rPr>
                <w:rFonts w:ascii="Arial" w:hAnsi="Arial" w:cs="Arial"/>
                <w:noProof/>
                <w:sz w:val="24"/>
                <w:szCs w:val="24"/>
              </w:rPr>
            </w:pPr>
            <w:r>
              <w:rPr>
                <w:rFonts w:ascii="Arial" w:hAnsi="Arial" w:cs="Arial"/>
                <w:noProof/>
                <w:sz w:val="24"/>
                <w:szCs w:val="24"/>
              </w:rPr>
              <w:t>A candle</w:t>
            </w:r>
          </w:p>
          <w:p w:rsidR="0030636A" w:rsidRPr="0030636A" w:rsidRDefault="0030636A" w:rsidP="0030636A">
            <w:pPr>
              <w:pStyle w:val="ListParagraph"/>
              <w:numPr>
                <w:ilvl w:val="0"/>
                <w:numId w:val="5"/>
              </w:numPr>
              <w:rPr>
                <w:rFonts w:ascii="Arial" w:hAnsi="Arial" w:cs="Arial"/>
                <w:noProof/>
                <w:sz w:val="24"/>
                <w:szCs w:val="24"/>
              </w:rPr>
            </w:pPr>
            <w:r>
              <w:rPr>
                <w:rFonts w:ascii="Arial" w:hAnsi="Arial" w:cs="Arial"/>
                <w:noProof/>
                <w:sz w:val="24"/>
                <w:szCs w:val="24"/>
              </w:rPr>
              <w:t>A match or other device to light the candle</w:t>
            </w:r>
          </w:p>
        </w:tc>
      </w:tr>
      <w:tr w:rsidR="0030636A" w:rsidRPr="0030636A" w:rsidTr="0030636A">
        <w:trPr>
          <w:trHeight w:val="387"/>
        </w:trPr>
        <w:tc>
          <w:tcPr>
            <w:tcW w:w="4752" w:type="dxa"/>
            <w:vAlign w:val="center"/>
          </w:tcPr>
          <w:p w:rsidR="0030636A" w:rsidRPr="0030636A" w:rsidRDefault="0030636A" w:rsidP="00285D1C">
            <w:pPr>
              <w:rPr>
                <w:rFonts w:ascii="Arial" w:hAnsi="Arial" w:cs="Arial"/>
                <w:noProof/>
                <w:sz w:val="24"/>
                <w:szCs w:val="24"/>
              </w:rPr>
            </w:pPr>
          </w:p>
        </w:tc>
      </w:tr>
      <w:tr w:rsidR="0030636A" w:rsidRPr="0030636A" w:rsidTr="0030636A">
        <w:tc>
          <w:tcPr>
            <w:tcW w:w="4752" w:type="dxa"/>
            <w:vAlign w:val="center"/>
          </w:tcPr>
          <w:p w:rsidR="0030636A" w:rsidRPr="0030636A" w:rsidRDefault="0030636A" w:rsidP="00285D1C">
            <w:pPr>
              <w:rPr>
                <w:rFonts w:ascii="Arial" w:hAnsi="Arial" w:cs="Arial"/>
                <w:sz w:val="24"/>
                <w:szCs w:val="24"/>
              </w:rPr>
            </w:pPr>
          </w:p>
        </w:tc>
      </w:tr>
      <w:tr w:rsidR="0030636A" w:rsidRPr="0030636A" w:rsidTr="0030636A">
        <w:tc>
          <w:tcPr>
            <w:tcW w:w="4752" w:type="dxa"/>
            <w:vAlign w:val="center"/>
          </w:tcPr>
          <w:p w:rsidR="0030636A" w:rsidRPr="0030636A" w:rsidRDefault="0030636A" w:rsidP="00285D1C">
            <w:pPr>
              <w:rPr>
                <w:rFonts w:ascii="Arial" w:hAnsi="Arial" w:cs="Arial"/>
                <w:noProof/>
                <w:sz w:val="24"/>
                <w:szCs w:val="24"/>
              </w:rPr>
            </w:pPr>
          </w:p>
        </w:tc>
      </w:tr>
    </w:tbl>
    <w:p w:rsidR="0030636A" w:rsidRDefault="0030636A" w:rsidP="0030636A">
      <w:pPr>
        <w:pStyle w:val="NoSpacing"/>
        <w:ind w:left="-810"/>
        <w:jc w:val="right"/>
        <w:rPr>
          <w:b/>
          <w:i/>
        </w:rPr>
        <w:sectPr w:rsidR="0030636A" w:rsidSect="0030636A">
          <w:type w:val="continuous"/>
          <w:pgSz w:w="12240" w:h="15840"/>
          <w:pgMar w:top="1440" w:right="1440" w:bottom="1440" w:left="1440" w:header="720" w:footer="720" w:gutter="0"/>
          <w:cols w:num="2" w:space="288"/>
          <w:docGrid w:linePitch="360"/>
        </w:sectPr>
      </w:pPr>
      <w:r w:rsidRPr="00701A80">
        <w:rPr>
          <w:rFonts w:ascii="Palatino Linotype" w:hAnsi="Palatino Linotype"/>
          <w:noProof/>
        </w:rPr>
        <w:lastRenderedPageBreak/>
        <w:drawing>
          <wp:inline distT="0" distB="0" distL="0" distR="0" wp14:anchorId="71731123" wp14:editId="66655789">
            <wp:extent cx="1719469" cy="1436570"/>
            <wp:effectExtent l="19050" t="19050" r="14605" b="1143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25706" cy="1441780"/>
                    </a:xfrm>
                    <a:prstGeom prst="rect">
                      <a:avLst/>
                    </a:prstGeom>
                    <a:noFill/>
                    <a:ln w="25400">
                      <a:solidFill>
                        <a:schemeClr val="tx1"/>
                      </a:solidFill>
                    </a:ln>
                  </pic:spPr>
                </pic:pic>
              </a:graphicData>
            </a:graphic>
          </wp:inline>
        </w:drawing>
      </w:r>
    </w:p>
    <w:p w:rsidR="00E344B0" w:rsidRDefault="00E344B0" w:rsidP="00E344B0">
      <w:pPr>
        <w:pStyle w:val="NoSpacing"/>
        <w:rPr>
          <w:b/>
          <w:i/>
        </w:rPr>
      </w:pPr>
    </w:p>
    <w:p w:rsidR="00E344B0" w:rsidRPr="00E344B0" w:rsidRDefault="00E344B0" w:rsidP="00E344B0">
      <w:pPr>
        <w:pStyle w:val="NoSpacing"/>
        <w:rPr>
          <w:rFonts w:ascii="Arial" w:hAnsi="Arial" w:cs="Arial"/>
          <w:sz w:val="24"/>
          <w:szCs w:val="24"/>
        </w:rPr>
      </w:pPr>
      <w:proofErr w:type="gramStart"/>
      <w:r>
        <w:rPr>
          <w:rFonts w:ascii="Arial" w:hAnsi="Arial" w:cs="Arial"/>
          <w:b/>
          <w:i/>
          <w:sz w:val="24"/>
          <w:szCs w:val="24"/>
        </w:rPr>
        <w:t>P</w:t>
      </w:r>
      <w:r w:rsidR="0030636A">
        <w:rPr>
          <w:rFonts w:ascii="Arial" w:hAnsi="Arial" w:cs="Arial"/>
          <w:b/>
          <w:i/>
          <w:sz w:val="24"/>
          <w:szCs w:val="24"/>
        </w:rPr>
        <w:t>rocedure</w:t>
      </w:r>
      <w:r w:rsidRPr="00E344B0">
        <w:rPr>
          <w:rFonts w:ascii="Arial" w:hAnsi="Arial" w:cs="Arial"/>
          <w:b/>
          <w:i/>
          <w:sz w:val="24"/>
          <w:szCs w:val="24"/>
        </w:rPr>
        <w:t xml:space="preserve"> </w:t>
      </w:r>
      <w:r w:rsidRPr="00E344B0">
        <w:rPr>
          <w:rFonts w:ascii="Arial" w:hAnsi="Arial" w:cs="Arial"/>
          <w:sz w:val="24"/>
          <w:szCs w:val="24"/>
        </w:rPr>
        <w:t>(use the right-hand box for notes and observations).</w:t>
      </w:r>
      <w:proofErr w:type="gramEnd"/>
    </w:p>
    <w:tbl>
      <w:tblPr>
        <w:tblStyle w:val="TableGrid"/>
        <w:tblW w:w="0" w:type="auto"/>
        <w:tblLook w:val="04A0" w:firstRow="1" w:lastRow="0" w:firstColumn="1" w:lastColumn="0" w:noHBand="0" w:noVBand="1"/>
      </w:tblPr>
      <w:tblGrid>
        <w:gridCol w:w="4068"/>
        <w:gridCol w:w="5508"/>
      </w:tblGrid>
      <w:tr w:rsidR="0030636A" w:rsidRPr="008D1F02" w:rsidTr="000A12BA">
        <w:tc>
          <w:tcPr>
            <w:tcW w:w="9576" w:type="dxa"/>
            <w:gridSpan w:val="2"/>
          </w:tcPr>
          <w:p w:rsidR="0030636A" w:rsidRPr="0030636A" w:rsidRDefault="0030636A" w:rsidP="0030636A">
            <w:pPr>
              <w:pStyle w:val="ListParagraph"/>
              <w:numPr>
                <w:ilvl w:val="0"/>
                <w:numId w:val="6"/>
              </w:numPr>
              <w:rPr>
                <w:rFonts w:ascii="Arial" w:hAnsi="Arial" w:cs="Arial"/>
                <w:sz w:val="24"/>
                <w:szCs w:val="24"/>
              </w:rPr>
            </w:pPr>
            <w:r w:rsidRPr="0030636A">
              <w:rPr>
                <w:rFonts w:ascii="Arial" w:hAnsi="Arial" w:cs="Arial"/>
                <w:sz w:val="24"/>
                <w:szCs w:val="24"/>
              </w:rPr>
              <w:t>Label your two test tubes, “air” and “combustion”.</w:t>
            </w:r>
          </w:p>
          <w:p w:rsidR="0030636A" w:rsidRPr="0030636A" w:rsidRDefault="0030636A" w:rsidP="0030636A">
            <w:pPr>
              <w:pStyle w:val="ListParagraph"/>
              <w:numPr>
                <w:ilvl w:val="0"/>
                <w:numId w:val="6"/>
              </w:numPr>
              <w:rPr>
                <w:rFonts w:ascii="Arial" w:hAnsi="Arial" w:cs="Arial"/>
                <w:noProof/>
                <w:sz w:val="24"/>
                <w:szCs w:val="24"/>
              </w:rPr>
            </w:pPr>
            <w:r w:rsidRPr="0030636A">
              <w:rPr>
                <w:rFonts w:ascii="Arial" w:hAnsi="Arial" w:cs="Arial"/>
                <w:noProof/>
                <w:sz w:val="24"/>
                <w:szCs w:val="24"/>
              </w:rPr>
              <w:t>Pour approximately 5mL of dilute BTB into the test tube labeled “air”.  Cap the test tube and shake for approximately 10 seconds.  Observe the BTB solution, do you notice any color change?</w:t>
            </w:r>
          </w:p>
          <w:p w:rsidR="0030636A" w:rsidRPr="00926919" w:rsidRDefault="0030636A" w:rsidP="00710C3B">
            <w:pPr>
              <w:pStyle w:val="ListParagraph"/>
              <w:numPr>
                <w:ilvl w:val="0"/>
                <w:numId w:val="6"/>
              </w:numPr>
              <w:rPr>
                <w:rFonts w:ascii="Arial" w:hAnsi="Arial" w:cs="Arial"/>
                <w:noProof/>
                <w:sz w:val="24"/>
                <w:szCs w:val="24"/>
              </w:rPr>
            </w:pPr>
            <w:r w:rsidRPr="0030636A">
              <w:rPr>
                <w:rFonts w:ascii="Arial" w:hAnsi="Arial" w:cs="Arial"/>
                <w:noProof/>
                <w:sz w:val="24"/>
                <w:szCs w:val="24"/>
              </w:rPr>
              <w:lastRenderedPageBreak/>
              <w:t>Set the first test tube aside and record observations in your lab notebook</w:t>
            </w:r>
            <w:r w:rsidR="00926919">
              <w:rPr>
                <w:rFonts w:ascii="Arial" w:hAnsi="Arial" w:cs="Arial"/>
                <w:noProof/>
                <w:sz w:val="24"/>
                <w:szCs w:val="24"/>
              </w:rPr>
              <w:t>.</w:t>
            </w:r>
          </w:p>
        </w:tc>
      </w:tr>
      <w:tr w:rsidR="008D1F02" w:rsidRPr="008D1F02" w:rsidTr="001B6AAB">
        <w:tc>
          <w:tcPr>
            <w:tcW w:w="4068" w:type="dxa"/>
          </w:tcPr>
          <w:p w:rsidR="00926919" w:rsidRPr="00926919" w:rsidRDefault="00926919" w:rsidP="00926919">
            <w:pPr>
              <w:pStyle w:val="ListParagraph"/>
              <w:numPr>
                <w:ilvl w:val="0"/>
                <w:numId w:val="6"/>
              </w:numPr>
              <w:rPr>
                <w:rFonts w:ascii="Arial" w:hAnsi="Arial" w:cs="Arial"/>
                <w:sz w:val="24"/>
                <w:szCs w:val="24"/>
              </w:rPr>
            </w:pPr>
            <w:r w:rsidRPr="00926919">
              <w:rPr>
                <w:rFonts w:ascii="Arial" w:hAnsi="Arial" w:cs="Arial"/>
                <w:sz w:val="24"/>
                <w:szCs w:val="24"/>
              </w:rPr>
              <w:lastRenderedPageBreak/>
              <w:t>Now, light the candle.</w:t>
            </w:r>
          </w:p>
          <w:p w:rsidR="00926919" w:rsidRDefault="00926919" w:rsidP="00926919">
            <w:pPr>
              <w:pStyle w:val="ListParagraph"/>
              <w:numPr>
                <w:ilvl w:val="0"/>
                <w:numId w:val="6"/>
              </w:numPr>
              <w:rPr>
                <w:rFonts w:ascii="Arial" w:hAnsi="Arial" w:cs="Arial"/>
                <w:sz w:val="24"/>
                <w:szCs w:val="24"/>
              </w:rPr>
            </w:pPr>
            <w:r w:rsidRPr="00926919">
              <w:rPr>
                <w:rFonts w:ascii="Arial" w:hAnsi="Arial" w:cs="Arial"/>
                <w:sz w:val="24"/>
                <w:szCs w:val="24"/>
              </w:rPr>
              <w:t>Uncap the test tube labeled “combustion” and hold it upside down above the flame for 10 seconds.  Be sure to use a glass test tube or a plastic test tube that will not melt when held close to a flame.</w:t>
            </w:r>
          </w:p>
          <w:p w:rsidR="008D1F02" w:rsidRPr="00E344B0" w:rsidRDefault="00926919" w:rsidP="00926919">
            <w:pPr>
              <w:pStyle w:val="ListParagraph"/>
              <w:numPr>
                <w:ilvl w:val="0"/>
                <w:numId w:val="6"/>
              </w:numPr>
              <w:rPr>
                <w:rFonts w:ascii="Arial" w:hAnsi="Arial" w:cs="Arial"/>
                <w:sz w:val="24"/>
                <w:szCs w:val="24"/>
              </w:rPr>
            </w:pPr>
            <w:r>
              <w:rPr>
                <w:rFonts w:ascii="Arial" w:hAnsi="Arial" w:cs="Arial"/>
                <w:sz w:val="24"/>
                <w:szCs w:val="24"/>
              </w:rPr>
              <w:t xml:space="preserve">While </w:t>
            </w:r>
            <w:r w:rsidRPr="00926919">
              <w:rPr>
                <w:rFonts w:ascii="Arial" w:hAnsi="Arial" w:cs="Arial"/>
                <w:sz w:val="24"/>
                <w:szCs w:val="24"/>
              </w:rPr>
              <w:t>the test tube is still upside down, cap the test tube.</w:t>
            </w:r>
          </w:p>
        </w:tc>
        <w:tc>
          <w:tcPr>
            <w:tcW w:w="5508" w:type="dxa"/>
            <w:vAlign w:val="center"/>
          </w:tcPr>
          <w:p w:rsidR="008D1F02" w:rsidRPr="008D1F02" w:rsidRDefault="00926919" w:rsidP="00710C3B">
            <w:pPr>
              <w:rPr>
                <w:rFonts w:ascii="Arial" w:hAnsi="Arial" w:cs="Arial"/>
                <w:sz w:val="24"/>
                <w:szCs w:val="24"/>
              </w:rPr>
            </w:pPr>
            <w:r w:rsidRPr="00701A80">
              <w:rPr>
                <w:rFonts w:ascii="Palatino Linotype" w:hAnsi="Palatino Linotype"/>
                <w:noProof/>
              </w:rPr>
              <w:drawing>
                <wp:inline distT="0" distB="0" distL="0" distR="0" wp14:anchorId="78A54C26" wp14:editId="7867416A">
                  <wp:extent cx="1701924" cy="167971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05643" cy="1683384"/>
                          </a:xfrm>
                          <a:prstGeom prst="rect">
                            <a:avLst/>
                          </a:prstGeom>
                          <a:noFill/>
                          <a:ln>
                            <a:noFill/>
                          </a:ln>
                        </pic:spPr>
                      </pic:pic>
                    </a:graphicData>
                  </a:graphic>
                </wp:inline>
              </w:drawing>
            </w:r>
          </w:p>
        </w:tc>
      </w:tr>
      <w:tr w:rsidR="008D1F02" w:rsidRPr="008D1F02" w:rsidTr="001B6AAB">
        <w:tc>
          <w:tcPr>
            <w:tcW w:w="4068" w:type="dxa"/>
          </w:tcPr>
          <w:p w:rsidR="00926919" w:rsidRPr="00926919" w:rsidRDefault="00926919" w:rsidP="00926919">
            <w:pPr>
              <w:pStyle w:val="ListParagraph"/>
              <w:numPr>
                <w:ilvl w:val="0"/>
                <w:numId w:val="6"/>
              </w:numPr>
              <w:rPr>
                <w:rFonts w:ascii="Arial" w:hAnsi="Arial" w:cs="Arial"/>
                <w:sz w:val="24"/>
                <w:szCs w:val="24"/>
              </w:rPr>
            </w:pPr>
            <w:r w:rsidRPr="00926919">
              <w:rPr>
                <w:rFonts w:ascii="Arial" w:hAnsi="Arial" w:cs="Arial"/>
                <w:sz w:val="24"/>
                <w:szCs w:val="24"/>
              </w:rPr>
              <w:t>Once capped, the carbon dioxide test tube may be inverted.  Uncap the BTB solution.</w:t>
            </w:r>
          </w:p>
          <w:p w:rsidR="008D1F02" w:rsidRPr="00E344B0" w:rsidRDefault="008D1F02" w:rsidP="00E344B0">
            <w:pPr>
              <w:rPr>
                <w:rFonts w:ascii="Arial" w:hAnsi="Arial" w:cs="Arial"/>
                <w:sz w:val="24"/>
                <w:szCs w:val="24"/>
              </w:rPr>
            </w:pPr>
          </w:p>
        </w:tc>
        <w:tc>
          <w:tcPr>
            <w:tcW w:w="5508" w:type="dxa"/>
          </w:tcPr>
          <w:p w:rsidR="008D1F02" w:rsidRPr="008D1F02" w:rsidRDefault="00926919" w:rsidP="00710C3B">
            <w:pPr>
              <w:rPr>
                <w:rFonts w:ascii="Arial" w:hAnsi="Arial" w:cs="Arial"/>
                <w:sz w:val="24"/>
                <w:szCs w:val="24"/>
              </w:rPr>
            </w:pPr>
            <w:r w:rsidRPr="00701A80">
              <w:rPr>
                <w:rFonts w:ascii="Palatino Linotype" w:hAnsi="Palatino Linotype"/>
                <w:noProof/>
              </w:rPr>
              <w:drawing>
                <wp:inline distT="0" distB="0" distL="0" distR="0" wp14:anchorId="0977C246" wp14:editId="5264A9EE">
                  <wp:extent cx="1987826" cy="1351443"/>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bustion and Dry Ice 004.jpg"/>
                          <pic:cNvPicPr/>
                        </pic:nvPicPr>
                        <pic:blipFill rotWithShape="1">
                          <a:blip r:embed="rId12" cstate="print">
                            <a:extLst>
                              <a:ext uri="{28A0092B-C50C-407E-A947-70E740481C1C}">
                                <a14:useLocalDpi xmlns:a14="http://schemas.microsoft.com/office/drawing/2010/main" val="0"/>
                              </a:ext>
                            </a:extLst>
                          </a:blip>
                          <a:srcRect l="17744" b="16465"/>
                          <a:stretch/>
                        </pic:blipFill>
                        <pic:spPr bwMode="auto">
                          <a:xfrm>
                            <a:off x="0" y="0"/>
                            <a:ext cx="1991938" cy="1354238"/>
                          </a:xfrm>
                          <a:prstGeom prst="rect">
                            <a:avLst/>
                          </a:prstGeom>
                          <a:ln>
                            <a:noFill/>
                          </a:ln>
                          <a:extLst>
                            <a:ext uri="{53640926-AAD7-44D8-BBD7-CCE9431645EC}">
                              <a14:shadowObscured xmlns:a14="http://schemas.microsoft.com/office/drawing/2010/main"/>
                            </a:ext>
                          </a:extLst>
                        </pic:spPr>
                      </pic:pic>
                    </a:graphicData>
                  </a:graphic>
                </wp:inline>
              </w:drawing>
            </w:r>
          </w:p>
        </w:tc>
      </w:tr>
      <w:tr w:rsidR="001B6AAB" w:rsidRPr="008D1F02" w:rsidTr="001B6AAB">
        <w:tc>
          <w:tcPr>
            <w:tcW w:w="4068" w:type="dxa"/>
          </w:tcPr>
          <w:p w:rsidR="00926919" w:rsidRPr="00926919" w:rsidRDefault="00926919" w:rsidP="00926919">
            <w:pPr>
              <w:pStyle w:val="ListParagraph"/>
              <w:numPr>
                <w:ilvl w:val="0"/>
                <w:numId w:val="6"/>
              </w:numPr>
              <w:rPr>
                <w:rFonts w:ascii="Arial" w:hAnsi="Arial" w:cs="Arial"/>
                <w:sz w:val="24"/>
                <w:szCs w:val="24"/>
              </w:rPr>
            </w:pPr>
            <w:r w:rsidRPr="00926919">
              <w:rPr>
                <w:rFonts w:ascii="Arial" w:hAnsi="Arial" w:cs="Arial"/>
                <w:sz w:val="24"/>
                <w:szCs w:val="24"/>
              </w:rPr>
              <w:t>Carefully uncap the carbon dioxide test tube and replace the cap with your thumb.  Roll your thumb to create a very small opening and quickly pour approximately 5mL of dilute BTB solution into the test tube.</w:t>
            </w:r>
          </w:p>
          <w:p w:rsidR="001B6AAB" w:rsidRPr="00926919" w:rsidRDefault="00926919" w:rsidP="00E344B0">
            <w:pPr>
              <w:pStyle w:val="ListParagraph"/>
              <w:numPr>
                <w:ilvl w:val="0"/>
                <w:numId w:val="6"/>
              </w:numPr>
            </w:pPr>
            <w:r w:rsidRPr="00926919">
              <w:rPr>
                <w:rFonts w:ascii="Arial" w:hAnsi="Arial" w:cs="Arial"/>
                <w:sz w:val="24"/>
                <w:szCs w:val="24"/>
              </w:rPr>
              <w:t>Recap the carbon dioxide test tube and shake for approximately 10 seconds.</w:t>
            </w:r>
          </w:p>
        </w:tc>
        <w:tc>
          <w:tcPr>
            <w:tcW w:w="5508" w:type="dxa"/>
          </w:tcPr>
          <w:p w:rsidR="001B6AAB" w:rsidRPr="00EF1307" w:rsidRDefault="00926919" w:rsidP="00710C3B">
            <w:pPr>
              <w:rPr>
                <w:noProof/>
              </w:rPr>
            </w:pPr>
            <w:r w:rsidRPr="00701A80">
              <w:rPr>
                <w:rFonts w:ascii="Palatino Linotype" w:hAnsi="Palatino Linotype"/>
                <w:noProof/>
              </w:rPr>
              <w:drawing>
                <wp:inline distT="0" distB="0" distL="0" distR="0" wp14:anchorId="72391CCB" wp14:editId="141281FF">
                  <wp:extent cx="2266122" cy="1517043"/>
                  <wp:effectExtent l="0" t="0" r="127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uring.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72360" cy="1521219"/>
                          </a:xfrm>
                          <a:prstGeom prst="rect">
                            <a:avLst/>
                          </a:prstGeom>
                        </pic:spPr>
                      </pic:pic>
                    </a:graphicData>
                  </a:graphic>
                </wp:inline>
              </w:drawing>
            </w:r>
          </w:p>
        </w:tc>
      </w:tr>
      <w:tr w:rsidR="008D1F02" w:rsidRPr="008D1F02" w:rsidTr="001B6AAB">
        <w:tc>
          <w:tcPr>
            <w:tcW w:w="4068" w:type="dxa"/>
          </w:tcPr>
          <w:p w:rsidR="008D1F02" w:rsidRPr="00926919" w:rsidRDefault="00926919" w:rsidP="00926919">
            <w:pPr>
              <w:pStyle w:val="ListParagraph"/>
              <w:numPr>
                <w:ilvl w:val="0"/>
                <w:numId w:val="6"/>
              </w:numPr>
              <w:rPr>
                <w:rFonts w:ascii="Arial" w:hAnsi="Arial" w:cs="Arial"/>
                <w:sz w:val="24"/>
                <w:szCs w:val="24"/>
              </w:rPr>
            </w:pPr>
            <w:r w:rsidRPr="00926919">
              <w:rPr>
                <w:rFonts w:ascii="Arial" w:hAnsi="Arial" w:cs="Arial"/>
                <w:sz w:val="24"/>
                <w:szCs w:val="24"/>
              </w:rPr>
              <w:t xml:space="preserve">Compare the BTB in the test tube labeled “air” to the BTB in the test tube labeled “carbon dioxide”. Record </w:t>
            </w:r>
            <w:r>
              <w:rPr>
                <w:rFonts w:ascii="Arial" w:hAnsi="Arial" w:cs="Arial"/>
                <w:sz w:val="24"/>
                <w:szCs w:val="24"/>
              </w:rPr>
              <w:t>your</w:t>
            </w:r>
            <w:r w:rsidRPr="00926919">
              <w:rPr>
                <w:rFonts w:ascii="Arial" w:hAnsi="Arial" w:cs="Arial"/>
                <w:sz w:val="24"/>
                <w:szCs w:val="24"/>
              </w:rPr>
              <w:t xml:space="preserve"> observations in your lab notebook.</w:t>
            </w:r>
          </w:p>
        </w:tc>
        <w:tc>
          <w:tcPr>
            <w:tcW w:w="5508" w:type="dxa"/>
            <w:vAlign w:val="center"/>
          </w:tcPr>
          <w:p w:rsidR="008D1F02" w:rsidRPr="008D1F02" w:rsidRDefault="00926919" w:rsidP="00710C3B">
            <w:pPr>
              <w:rPr>
                <w:rFonts w:ascii="Arial" w:hAnsi="Arial" w:cs="Arial"/>
                <w:sz w:val="24"/>
                <w:szCs w:val="24"/>
              </w:rPr>
            </w:pPr>
            <w:r w:rsidRPr="00701A80">
              <w:rPr>
                <w:rFonts w:ascii="Palatino Linotype" w:hAnsi="Palatino Linotype"/>
                <w:noProof/>
              </w:rPr>
              <w:drawing>
                <wp:inline distT="0" distB="0" distL="0" distR="0" wp14:anchorId="6FC6B8EC" wp14:editId="35B130B1">
                  <wp:extent cx="1570383" cy="131539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arison.jpg"/>
                          <pic:cNvPicPr/>
                        </pic:nvPicPr>
                        <pic:blipFill rotWithShape="1">
                          <a:blip r:embed="rId14" cstate="print">
                            <a:extLst>
                              <a:ext uri="{28A0092B-C50C-407E-A947-70E740481C1C}">
                                <a14:useLocalDpi xmlns:a14="http://schemas.microsoft.com/office/drawing/2010/main" val="0"/>
                              </a:ext>
                            </a:extLst>
                          </a:blip>
                          <a:srcRect l="20078"/>
                          <a:stretch/>
                        </pic:blipFill>
                        <pic:spPr bwMode="auto">
                          <a:xfrm>
                            <a:off x="0" y="0"/>
                            <a:ext cx="1573940" cy="1318370"/>
                          </a:xfrm>
                          <a:prstGeom prst="rect">
                            <a:avLst/>
                          </a:prstGeom>
                          <a:ln>
                            <a:noFill/>
                          </a:ln>
                          <a:extLst>
                            <a:ext uri="{53640926-AAD7-44D8-BBD7-CCE9431645EC}">
                              <a14:shadowObscured xmlns:a14="http://schemas.microsoft.com/office/drawing/2010/main"/>
                            </a:ext>
                          </a:extLst>
                        </pic:spPr>
                      </pic:pic>
                    </a:graphicData>
                  </a:graphic>
                </wp:inline>
              </w:drawing>
            </w:r>
          </w:p>
        </w:tc>
      </w:tr>
      <w:tr w:rsidR="008D1F02" w:rsidRPr="008D1F02" w:rsidTr="00C60E83">
        <w:tc>
          <w:tcPr>
            <w:tcW w:w="9576" w:type="dxa"/>
            <w:gridSpan w:val="2"/>
          </w:tcPr>
          <w:p w:rsidR="00926919" w:rsidRPr="00926919" w:rsidRDefault="00926919" w:rsidP="00926919">
            <w:pPr>
              <w:rPr>
                <w:rFonts w:ascii="Arial" w:hAnsi="Arial" w:cs="Arial"/>
                <w:b/>
                <w:i/>
              </w:rPr>
            </w:pPr>
            <w:r>
              <w:rPr>
                <w:rFonts w:ascii="Arial" w:hAnsi="Arial" w:cs="Arial"/>
                <w:b/>
                <w:i/>
              </w:rPr>
              <w:t xml:space="preserve">Please answer these </w:t>
            </w:r>
            <w:r w:rsidR="00944DBF">
              <w:rPr>
                <w:rFonts w:ascii="Arial" w:hAnsi="Arial" w:cs="Arial"/>
                <w:b/>
                <w:i/>
              </w:rPr>
              <w:t>q</w:t>
            </w:r>
            <w:r>
              <w:rPr>
                <w:rFonts w:ascii="Arial" w:hAnsi="Arial" w:cs="Arial"/>
                <w:b/>
                <w:i/>
              </w:rPr>
              <w:t>uestions in your lab book</w:t>
            </w:r>
            <w:r w:rsidRPr="00926919">
              <w:rPr>
                <w:rFonts w:ascii="Arial" w:hAnsi="Arial" w:cs="Arial"/>
                <w:b/>
                <w:i/>
              </w:rPr>
              <w:t>:</w:t>
            </w:r>
          </w:p>
          <w:p w:rsidR="00926919" w:rsidRPr="00926919" w:rsidRDefault="00926919" w:rsidP="00926919">
            <w:pPr>
              <w:rPr>
                <w:rFonts w:ascii="Arial" w:hAnsi="Arial" w:cs="Arial"/>
                <w:b/>
                <w:i/>
              </w:rPr>
            </w:pPr>
          </w:p>
          <w:p w:rsidR="00926919" w:rsidRPr="00926919" w:rsidRDefault="00926919" w:rsidP="00926919">
            <w:pPr>
              <w:pStyle w:val="ListParagraph"/>
              <w:numPr>
                <w:ilvl w:val="0"/>
                <w:numId w:val="6"/>
              </w:numPr>
              <w:rPr>
                <w:rFonts w:ascii="Arial" w:hAnsi="Arial" w:cs="Arial"/>
                <w:noProof/>
              </w:rPr>
            </w:pPr>
            <w:r w:rsidRPr="00926919">
              <w:rPr>
                <w:rFonts w:ascii="Arial" w:hAnsi="Arial" w:cs="Arial"/>
                <w:noProof/>
              </w:rPr>
              <w:t xml:space="preserve">What does a change from blue to yellow in the bromothymol blue and </w:t>
            </w:r>
            <w:r>
              <w:rPr>
                <w:rFonts w:ascii="Arial" w:hAnsi="Arial" w:cs="Arial"/>
                <w:noProof/>
              </w:rPr>
              <w:t>water solution indi</w:t>
            </w:r>
            <w:r w:rsidRPr="00926919">
              <w:rPr>
                <w:rFonts w:ascii="Arial" w:hAnsi="Arial" w:cs="Arial"/>
                <w:noProof/>
              </w:rPr>
              <w:t>cate?</w:t>
            </w:r>
          </w:p>
          <w:p w:rsidR="00926919" w:rsidRPr="00926919" w:rsidRDefault="00926919" w:rsidP="00926919">
            <w:pPr>
              <w:pStyle w:val="ListParagraph"/>
              <w:numPr>
                <w:ilvl w:val="0"/>
                <w:numId w:val="6"/>
              </w:numPr>
              <w:rPr>
                <w:rFonts w:ascii="Arial" w:hAnsi="Arial" w:cs="Arial"/>
                <w:noProof/>
              </w:rPr>
            </w:pPr>
            <w:r w:rsidRPr="00926919">
              <w:rPr>
                <w:rFonts w:ascii="Arial" w:hAnsi="Arial" w:cs="Arial"/>
                <w:noProof/>
              </w:rPr>
              <w:t>What gas was captured in the “combustion” test tube?</w:t>
            </w:r>
          </w:p>
          <w:p w:rsidR="00926919" w:rsidRPr="00926919" w:rsidRDefault="00926919" w:rsidP="00926919">
            <w:pPr>
              <w:pStyle w:val="ListParagraph"/>
              <w:numPr>
                <w:ilvl w:val="0"/>
                <w:numId w:val="6"/>
              </w:numPr>
              <w:rPr>
                <w:rFonts w:ascii="Arial" w:hAnsi="Arial" w:cs="Arial"/>
                <w:noProof/>
              </w:rPr>
            </w:pPr>
            <w:r w:rsidRPr="00926919">
              <w:rPr>
                <w:rFonts w:ascii="Arial" w:hAnsi="Arial" w:cs="Arial"/>
                <w:noProof/>
              </w:rPr>
              <w:t>List five examples of combustion.</w:t>
            </w:r>
          </w:p>
          <w:p w:rsidR="00926919" w:rsidRPr="00926919" w:rsidRDefault="00926919" w:rsidP="00926919">
            <w:pPr>
              <w:pStyle w:val="ListParagraph"/>
              <w:numPr>
                <w:ilvl w:val="0"/>
                <w:numId w:val="6"/>
              </w:numPr>
              <w:rPr>
                <w:rFonts w:ascii="Arial" w:hAnsi="Arial" w:cs="Arial"/>
                <w:noProof/>
              </w:rPr>
            </w:pPr>
            <w:r w:rsidRPr="00926919">
              <w:rPr>
                <w:rFonts w:ascii="Arial" w:hAnsi="Arial" w:cs="Arial"/>
                <w:noProof/>
              </w:rPr>
              <w:t xml:space="preserve">Can you conclude what this experiment might </w:t>
            </w:r>
            <w:r>
              <w:rPr>
                <w:rFonts w:ascii="Arial" w:hAnsi="Arial" w:cs="Arial"/>
                <w:noProof/>
              </w:rPr>
              <w:t>validate</w:t>
            </w:r>
            <w:r w:rsidRPr="00926919">
              <w:rPr>
                <w:rFonts w:ascii="Arial" w:hAnsi="Arial" w:cs="Arial"/>
                <w:noProof/>
              </w:rPr>
              <w:t xml:space="preserve"> about byproducts of combustion and their affect on rain and natural bodies of water?</w:t>
            </w:r>
          </w:p>
          <w:p w:rsidR="008D1F02" w:rsidRPr="00926919" w:rsidRDefault="008D1F02" w:rsidP="00926919">
            <w:pPr>
              <w:rPr>
                <w:rFonts w:ascii="Arial" w:hAnsi="Arial" w:cs="Arial"/>
                <w:sz w:val="24"/>
                <w:szCs w:val="24"/>
              </w:rPr>
            </w:pPr>
          </w:p>
        </w:tc>
      </w:tr>
    </w:tbl>
    <w:p w:rsidR="008D1F02" w:rsidRPr="008D1F02" w:rsidRDefault="008D1F02" w:rsidP="00926919">
      <w:pPr>
        <w:rPr>
          <w:rFonts w:ascii="Arial" w:hAnsi="Arial" w:cs="Arial"/>
          <w:sz w:val="24"/>
          <w:szCs w:val="24"/>
        </w:rPr>
      </w:pPr>
    </w:p>
    <w:sectPr w:rsidR="008D1F02" w:rsidRPr="008D1F02" w:rsidSect="0030636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963" w:rsidRDefault="00691963" w:rsidP="00CD4C73">
      <w:pPr>
        <w:spacing w:after="0" w:line="240" w:lineRule="auto"/>
      </w:pPr>
      <w:r>
        <w:separator/>
      </w:r>
    </w:p>
  </w:endnote>
  <w:endnote w:type="continuationSeparator" w:id="0">
    <w:p w:rsidR="00691963" w:rsidRDefault="00691963" w:rsidP="00CD4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C73" w:rsidRPr="00D27547" w:rsidRDefault="002D3473">
    <w:pPr>
      <w:pStyle w:val="Footer"/>
      <w:rPr>
        <w:noProof/>
        <w:color w:val="FFFFFF" w:themeColor="background1"/>
      </w:rPr>
    </w:pPr>
    <w:r>
      <w:rPr>
        <w:i/>
        <w:noProof/>
      </w:rPr>
      <w:t>Ocean Acidification:  A Systems Approach to a Global Problem</w:t>
    </w:r>
    <w:r w:rsidR="00D27547">
      <w:rPr>
        <w:noProof/>
      </w:rPr>
      <w:t xml:space="preserve">  </w:t>
    </w:r>
    <w:r w:rsidR="00D27547">
      <w:rPr>
        <w:rFonts w:cstheme="minorHAnsi"/>
        <w:noProof/>
      </w:rPr>
      <w:t>І</w:t>
    </w:r>
    <w:r w:rsidR="0061604E">
      <w:rPr>
        <w:noProof/>
      </w:rPr>
      <w:t xml:space="preserve">  Lesson 2</w:t>
    </w:r>
    <w:r w:rsidR="00D27547">
      <w:rPr>
        <w:noProof/>
        <w:color w:val="FFFFFF" w:themeColor="background1"/>
      </w:rPr>
      <w:tab/>
    </w:r>
    <w:r w:rsidR="00CD4C73">
      <w:rPr>
        <w:noProof/>
      </w:rPr>
      <w:drawing>
        <wp:inline distT="0" distB="0" distL="0" distR="0" wp14:anchorId="114013F8" wp14:editId="624AD401">
          <wp:extent cx="1343408" cy="506895"/>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ystemsEducationLogo_New.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7720" cy="508522"/>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963" w:rsidRDefault="00691963" w:rsidP="00CD4C73">
      <w:pPr>
        <w:spacing w:after="0" w:line="240" w:lineRule="auto"/>
      </w:pPr>
      <w:r>
        <w:separator/>
      </w:r>
    </w:p>
  </w:footnote>
  <w:footnote w:type="continuationSeparator" w:id="0">
    <w:p w:rsidR="00691963" w:rsidRDefault="00691963" w:rsidP="00CD4C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C73" w:rsidRPr="00D27547" w:rsidRDefault="00D27547" w:rsidP="00CD4C73">
    <w:pPr>
      <w:pStyle w:val="Header"/>
      <w:jc w:val="right"/>
      <w:rPr>
        <w:rFonts w:ascii="Arial" w:hAnsi="Arial" w:cs="Arial"/>
      </w:rPr>
    </w:pPr>
    <w:r w:rsidRPr="00D27547">
      <w:rPr>
        <w:rFonts w:ascii="Arial" w:hAnsi="Arial" w:cs="Arial"/>
      </w:rPr>
      <w:t>Student Resource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73A0A"/>
    <w:multiLevelType w:val="hybridMultilevel"/>
    <w:tmpl w:val="B804F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603C11"/>
    <w:multiLevelType w:val="hybridMultilevel"/>
    <w:tmpl w:val="86FAAA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7D016B7"/>
    <w:multiLevelType w:val="hybridMultilevel"/>
    <w:tmpl w:val="0A86172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68B642C"/>
    <w:multiLevelType w:val="hybridMultilevel"/>
    <w:tmpl w:val="B32E5F98"/>
    <w:lvl w:ilvl="0" w:tplc="055E22B4">
      <w:numFmt w:val="bullet"/>
      <w:lvlText w:val="-"/>
      <w:lvlJc w:val="left"/>
      <w:pPr>
        <w:ind w:left="720" w:hanging="360"/>
      </w:pPr>
      <w:rPr>
        <w:rFonts w:ascii="Palatino Linotype" w:eastAsiaTheme="minorEastAsia"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614877"/>
    <w:multiLevelType w:val="hybridMultilevel"/>
    <w:tmpl w:val="15F6BE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14653E2"/>
    <w:multiLevelType w:val="hybridMultilevel"/>
    <w:tmpl w:val="8960C3F4"/>
    <w:lvl w:ilvl="0" w:tplc="9BB0358C">
      <w:start w:val="1"/>
      <w:numFmt w:val="upperLetter"/>
      <w:lvlText w:val="%1."/>
      <w:lvlJc w:val="left"/>
      <w:pPr>
        <w:ind w:left="360" w:hanging="360"/>
      </w:pPr>
      <w:rPr>
        <w:rFonts w:hint="default"/>
        <w:b/>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C73"/>
    <w:rsid w:val="000C3EF1"/>
    <w:rsid w:val="00110E57"/>
    <w:rsid w:val="00122A04"/>
    <w:rsid w:val="00153CFD"/>
    <w:rsid w:val="00192D2A"/>
    <w:rsid w:val="001B6AAB"/>
    <w:rsid w:val="002103F1"/>
    <w:rsid w:val="002D3473"/>
    <w:rsid w:val="0030636A"/>
    <w:rsid w:val="00432CBF"/>
    <w:rsid w:val="0061604E"/>
    <w:rsid w:val="00691963"/>
    <w:rsid w:val="006B464D"/>
    <w:rsid w:val="00710C3B"/>
    <w:rsid w:val="00756E50"/>
    <w:rsid w:val="007B2B05"/>
    <w:rsid w:val="007C4270"/>
    <w:rsid w:val="008118AA"/>
    <w:rsid w:val="008D1F02"/>
    <w:rsid w:val="00926919"/>
    <w:rsid w:val="00944DBF"/>
    <w:rsid w:val="00A16429"/>
    <w:rsid w:val="00B45898"/>
    <w:rsid w:val="00BA6E85"/>
    <w:rsid w:val="00C60E83"/>
    <w:rsid w:val="00CD4C73"/>
    <w:rsid w:val="00D06411"/>
    <w:rsid w:val="00D27547"/>
    <w:rsid w:val="00E1260D"/>
    <w:rsid w:val="00E344B0"/>
    <w:rsid w:val="00E403F2"/>
    <w:rsid w:val="00ED54BF"/>
    <w:rsid w:val="00EF74E0"/>
    <w:rsid w:val="00F236F9"/>
    <w:rsid w:val="00F71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4C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4C73"/>
  </w:style>
  <w:style w:type="paragraph" w:styleId="Footer">
    <w:name w:val="footer"/>
    <w:basedOn w:val="Normal"/>
    <w:link w:val="FooterChar"/>
    <w:uiPriority w:val="99"/>
    <w:unhideWhenUsed/>
    <w:rsid w:val="00CD4C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4C73"/>
  </w:style>
  <w:style w:type="paragraph" w:styleId="BalloonText">
    <w:name w:val="Balloon Text"/>
    <w:basedOn w:val="Normal"/>
    <w:link w:val="BalloonTextChar"/>
    <w:uiPriority w:val="99"/>
    <w:semiHidden/>
    <w:unhideWhenUsed/>
    <w:rsid w:val="00CD4C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4C73"/>
    <w:rPr>
      <w:rFonts w:ascii="Tahoma" w:hAnsi="Tahoma" w:cs="Tahoma"/>
      <w:sz w:val="16"/>
      <w:szCs w:val="16"/>
    </w:rPr>
  </w:style>
  <w:style w:type="paragraph" w:styleId="ListParagraph">
    <w:name w:val="List Paragraph"/>
    <w:basedOn w:val="Normal"/>
    <w:uiPriority w:val="34"/>
    <w:qFormat/>
    <w:rsid w:val="008D1F02"/>
    <w:pPr>
      <w:spacing w:after="0" w:line="240" w:lineRule="auto"/>
      <w:ind w:left="720"/>
      <w:contextualSpacing/>
    </w:pPr>
    <w:rPr>
      <w:rFonts w:ascii="Palatino Linotype" w:eastAsiaTheme="minorEastAsia" w:hAnsi="Palatino Linotype"/>
    </w:rPr>
  </w:style>
  <w:style w:type="table" w:styleId="TableGrid">
    <w:name w:val="Table Grid"/>
    <w:basedOn w:val="TableNormal"/>
    <w:uiPriority w:val="59"/>
    <w:rsid w:val="008D1F0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E344B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4C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4C73"/>
  </w:style>
  <w:style w:type="paragraph" w:styleId="Footer">
    <w:name w:val="footer"/>
    <w:basedOn w:val="Normal"/>
    <w:link w:val="FooterChar"/>
    <w:uiPriority w:val="99"/>
    <w:unhideWhenUsed/>
    <w:rsid w:val="00CD4C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4C73"/>
  </w:style>
  <w:style w:type="paragraph" w:styleId="BalloonText">
    <w:name w:val="Balloon Text"/>
    <w:basedOn w:val="Normal"/>
    <w:link w:val="BalloonTextChar"/>
    <w:uiPriority w:val="99"/>
    <w:semiHidden/>
    <w:unhideWhenUsed/>
    <w:rsid w:val="00CD4C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4C73"/>
    <w:rPr>
      <w:rFonts w:ascii="Tahoma" w:hAnsi="Tahoma" w:cs="Tahoma"/>
      <w:sz w:val="16"/>
      <w:szCs w:val="16"/>
    </w:rPr>
  </w:style>
  <w:style w:type="paragraph" w:styleId="ListParagraph">
    <w:name w:val="List Paragraph"/>
    <w:basedOn w:val="Normal"/>
    <w:uiPriority w:val="34"/>
    <w:qFormat/>
    <w:rsid w:val="008D1F02"/>
    <w:pPr>
      <w:spacing w:after="0" w:line="240" w:lineRule="auto"/>
      <w:ind w:left="720"/>
      <w:contextualSpacing/>
    </w:pPr>
    <w:rPr>
      <w:rFonts w:ascii="Palatino Linotype" w:eastAsiaTheme="minorEastAsia" w:hAnsi="Palatino Linotype"/>
    </w:rPr>
  </w:style>
  <w:style w:type="table" w:styleId="TableGrid">
    <w:name w:val="Table Grid"/>
    <w:basedOn w:val="TableNormal"/>
    <w:uiPriority w:val="59"/>
    <w:rsid w:val="008D1F0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E344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eg"/></Relationships>
</file>

<file path=word/_rels/foot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457</Words>
  <Characters>2608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Institute for Systems Biology</Company>
  <LinksUpToDate>false</LinksUpToDate>
  <CharactersWithSpaces>3059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cludwig</dc:creator>
  <cp:lastModifiedBy>cludwig</cp:lastModifiedBy>
  <cp:revision>6</cp:revision>
  <dcterms:created xsi:type="dcterms:W3CDTF">2012-04-18T20:06:00Z</dcterms:created>
  <dcterms:modified xsi:type="dcterms:W3CDTF">2013-10-01T16:04:00Z</dcterms:modified>
</cp:coreProperties>
</file>