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19" w:rsidRDefault="00CD4C73">
      <w:pPr>
        <w:rPr>
          <w:rFonts w:ascii="Arial" w:hAnsi="Arial" w:cs="Arial"/>
          <w:sz w:val="24"/>
          <w:szCs w:val="24"/>
        </w:rPr>
      </w:pPr>
      <w:r>
        <w:rPr>
          <w:rFonts w:ascii="Arial" w:hAnsi="Arial" w:cs="Arial"/>
          <w:sz w:val="24"/>
          <w:szCs w:val="24"/>
        </w:rPr>
        <w:t>Name: ________________________________ Period</w:t>
      </w:r>
      <w:proofErr w:type="gramStart"/>
      <w:r>
        <w:rPr>
          <w:rFonts w:ascii="Arial" w:hAnsi="Arial" w:cs="Arial"/>
          <w:sz w:val="24"/>
          <w:szCs w:val="24"/>
        </w:rPr>
        <w:t>:_</w:t>
      </w:r>
      <w:proofErr w:type="gramEnd"/>
      <w:r>
        <w:rPr>
          <w:rFonts w:ascii="Arial" w:hAnsi="Arial" w:cs="Arial"/>
          <w:sz w:val="24"/>
          <w:szCs w:val="24"/>
        </w:rPr>
        <w:t>____ Date: _______________</w:t>
      </w:r>
    </w:p>
    <w:p w:rsidR="00CD4C73" w:rsidRDefault="00CD4C73">
      <w:pPr>
        <w:rPr>
          <w:rFonts w:ascii="Arial" w:hAnsi="Arial" w:cs="Arial"/>
          <w:sz w:val="24"/>
          <w:szCs w:val="24"/>
        </w:rPr>
      </w:pPr>
      <w:r>
        <w:rPr>
          <w:rFonts w:ascii="Arial" w:hAnsi="Arial" w:cs="Arial"/>
          <w:sz w:val="24"/>
          <w:szCs w:val="24"/>
        </w:rPr>
        <w:t>Teacher’s Name: ________________________ Course: ________________________</w:t>
      </w:r>
    </w:p>
    <w:p w:rsidR="008D1F02" w:rsidRPr="008D1F02" w:rsidRDefault="008D1F02" w:rsidP="008D1F02">
      <w:pPr>
        <w:rPr>
          <w:rFonts w:ascii="Arial" w:hAnsi="Arial" w:cs="Arial"/>
          <w:sz w:val="24"/>
          <w:szCs w:val="24"/>
        </w:rPr>
      </w:pPr>
      <w:r w:rsidRPr="008D1F02">
        <w:rPr>
          <w:rFonts w:ascii="Arial" w:hAnsi="Arial" w:cs="Arial"/>
          <w:b/>
          <w:i/>
          <w:sz w:val="24"/>
          <w:szCs w:val="24"/>
        </w:rPr>
        <w:t>Chemical Reactions Lab:</w:t>
      </w:r>
      <w:r w:rsidRPr="008D1F02">
        <w:rPr>
          <w:rFonts w:ascii="Arial" w:hAnsi="Arial" w:cs="Arial"/>
          <w:sz w:val="24"/>
          <w:szCs w:val="24"/>
        </w:rPr>
        <w:t xml:space="preserve"> Baking Soda and Vinegar</w:t>
      </w:r>
    </w:p>
    <w:p w:rsidR="008D1F02" w:rsidRPr="008D1F02" w:rsidRDefault="008D1F02" w:rsidP="008D1F02">
      <w:pPr>
        <w:rPr>
          <w:rFonts w:ascii="Arial" w:hAnsi="Arial" w:cs="Arial"/>
          <w:b/>
          <w:i/>
          <w:sz w:val="24"/>
          <w:szCs w:val="24"/>
        </w:rPr>
      </w:pPr>
      <w:r w:rsidRPr="008D1F02">
        <w:rPr>
          <w:rFonts w:ascii="Arial" w:hAnsi="Arial" w:cs="Arial"/>
          <w:b/>
          <w:i/>
          <w:sz w:val="24"/>
          <w:szCs w:val="24"/>
        </w:rPr>
        <w:t>Introduction:</w:t>
      </w:r>
      <w:r>
        <w:rPr>
          <w:rFonts w:ascii="Arial" w:hAnsi="Arial" w:cs="Arial"/>
          <w:b/>
          <w:i/>
          <w:sz w:val="24"/>
          <w:szCs w:val="24"/>
        </w:rPr>
        <w:t xml:space="preserve">  </w:t>
      </w:r>
      <w:r w:rsidRPr="008D1F02">
        <w:rPr>
          <w:rFonts w:ascii="Arial" w:hAnsi="Arial" w:cs="Arial"/>
          <w:sz w:val="24"/>
          <w:szCs w:val="24"/>
        </w:rPr>
        <w:t xml:space="preserve">Many chemical reactions emit </w:t>
      </w:r>
      <m:oMath>
        <m:sSub>
          <m:sSubPr>
            <m:ctrlPr>
              <w:rPr>
                <w:rFonts w:ascii="Cambria Math" w:hAnsi="Cambria Math" w:cs="Arial"/>
                <w:i/>
                <w:sz w:val="24"/>
                <w:szCs w:val="24"/>
              </w:rPr>
            </m:ctrlPr>
          </m:sSubPr>
          <m:e>
            <m:r>
              <w:rPr>
                <w:rFonts w:ascii="Cambria Math" w:hAnsi="Cambria Math" w:cs="Arial"/>
                <w:sz w:val="24"/>
                <w:szCs w:val="24"/>
              </w:rPr>
              <m:t>CO</m:t>
            </m:r>
          </m:e>
          <m:sub>
            <m:r>
              <w:rPr>
                <w:rFonts w:ascii="Cambria Math" w:hAnsi="Cambria Math" w:cs="Arial"/>
                <w:sz w:val="24"/>
                <w:szCs w:val="24"/>
              </w:rPr>
              <m:t>2</m:t>
            </m:r>
          </m:sub>
        </m:sSub>
      </m:oMath>
      <w:r w:rsidRPr="008D1F02">
        <w:rPr>
          <w:rFonts w:ascii="Arial" w:hAnsi="Arial" w:cs="Arial"/>
          <w:sz w:val="24"/>
          <w:szCs w:val="24"/>
        </w:rPr>
        <w:t xml:space="preserve"> as a byproduct.  You may have seen or even performed the classic science experiment of mixing baking soda and vinegar, but do you know what gas bubbled from the mixture? Consider the following equation for the reaction:</w:t>
      </w:r>
    </w:p>
    <w:p w:rsidR="008D1F02" w:rsidRPr="008D1F02" w:rsidRDefault="00020EB6" w:rsidP="008D1F02">
      <w:pPr>
        <w:jc w:val="center"/>
        <w:rPr>
          <w:rFonts w:ascii="Arial" w:hAnsi="Arial" w:cs="Arial"/>
          <w:noProof/>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NaHCO</m:t>
              </m:r>
            </m:e>
            <m:sub>
              <m:r>
                <w:rPr>
                  <w:rFonts w:ascii="Cambria Math" w:hAnsi="Cambria Math" w:cs="Arial"/>
                  <w:sz w:val="24"/>
                  <w:szCs w:val="24"/>
                </w:rPr>
                <m:t>3</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CH</m:t>
              </m:r>
            </m:e>
            <m:sub>
              <m:r>
                <w:rPr>
                  <w:rFonts w:ascii="Cambria Math" w:hAnsi="Cambria Math" w:cs="Arial"/>
                  <w:sz w:val="24"/>
                  <w:szCs w:val="24"/>
                </w:rPr>
                <m:t>3</m:t>
              </m:r>
            </m:sub>
          </m:sSub>
          <m:r>
            <w:rPr>
              <w:rFonts w:ascii="Cambria Math" w:hAnsi="Cambria Math" w:cs="Arial"/>
              <w:sz w:val="24"/>
              <w:szCs w:val="24"/>
            </w:rPr>
            <m:t>COOH↔</m:t>
          </m:r>
          <m:sSub>
            <m:sSubPr>
              <m:ctrlPr>
                <w:rPr>
                  <w:rFonts w:ascii="Cambria Math" w:hAnsi="Cambria Math" w:cs="Arial"/>
                  <w:i/>
                  <w:sz w:val="24"/>
                  <w:szCs w:val="24"/>
                </w:rPr>
              </m:ctrlPr>
            </m:sSubPr>
            <m:e>
              <m:r>
                <w:rPr>
                  <w:rFonts w:ascii="Cambria Math" w:hAnsi="Cambria Math" w:cs="Arial"/>
                  <w:sz w:val="24"/>
                  <w:szCs w:val="24"/>
                </w:rPr>
                <m:t>CH</m:t>
              </m:r>
            </m:e>
            <m:sub>
              <m:r>
                <w:rPr>
                  <w:rFonts w:ascii="Cambria Math" w:hAnsi="Cambria Math" w:cs="Arial"/>
                  <w:sz w:val="24"/>
                  <w:szCs w:val="24"/>
                </w:rPr>
                <m:t>3</m:t>
              </m:r>
            </m:sub>
          </m:sSub>
          <m:r>
            <w:rPr>
              <w:rFonts w:ascii="Cambria Math" w:hAnsi="Cambria Math" w:cs="Arial"/>
              <w:sz w:val="24"/>
              <w:szCs w:val="24"/>
            </w:rPr>
            <m:t>CO</m:t>
          </m:r>
          <m:sSup>
            <m:sSupPr>
              <m:ctrlPr>
                <w:rPr>
                  <w:rFonts w:ascii="Cambria Math" w:hAnsi="Cambria Math" w:cs="Arial"/>
                  <w:i/>
                  <w:sz w:val="24"/>
                  <w:szCs w:val="24"/>
                </w:rPr>
              </m:ctrlPr>
            </m:sSupPr>
            <m:e>
              <m:r>
                <w:rPr>
                  <w:rFonts w:ascii="Cambria Math" w:hAnsi="Cambria Math" w:cs="Arial"/>
                  <w:sz w:val="24"/>
                  <w:szCs w:val="24"/>
                </w:rPr>
                <m:t>O</m:t>
              </m:r>
            </m:e>
            <m:sup>
              <m:r>
                <w:rPr>
                  <w:rFonts w:ascii="Cambria Math" w:hAnsi="Cambria Math" w:cs="Arial"/>
                  <w:sz w:val="24"/>
                  <w:szCs w:val="24"/>
                </w:rPr>
                <m:t>-</m:t>
              </m:r>
            </m:sup>
          </m:sSup>
          <m:sSup>
            <m:sSupPr>
              <m:ctrlPr>
                <w:rPr>
                  <w:rFonts w:ascii="Cambria Math" w:hAnsi="Cambria Math" w:cs="Arial"/>
                  <w:i/>
                  <w:sz w:val="24"/>
                  <w:szCs w:val="24"/>
                </w:rPr>
              </m:ctrlPr>
            </m:sSupPr>
            <m:e>
              <m:r>
                <w:rPr>
                  <w:rFonts w:ascii="Cambria Math" w:hAnsi="Cambria Math" w:cs="Arial"/>
                  <w:sz w:val="24"/>
                  <w:szCs w:val="24"/>
                </w:rPr>
                <m:t>Na</m:t>
              </m:r>
            </m:e>
            <m:sup>
              <m:r>
                <w:rPr>
                  <w:rFonts w:ascii="Cambria Math" w:hAnsi="Cambria Math" w:cs="Arial"/>
                  <w:sz w:val="24"/>
                  <w:szCs w:val="24"/>
                </w:rPr>
                <m:t>+</m:t>
              </m:r>
            </m:sup>
          </m:s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O+C</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2</m:t>
              </m:r>
            </m:sub>
          </m:sSub>
        </m:oMath>
      </m:oMathPara>
    </w:p>
    <w:p w:rsidR="008D1F02" w:rsidRPr="008D1F02" w:rsidRDefault="008D1F02" w:rsidP="008D1F02">
      <w:pPr>
        <w:jc w:val="center"/>
        <w:rPr>
          <w:rFonts w:ascii="Arial" w:hAnsi="Arial" w:cs="Arial"/>
          <w:sz w:val="24"/>
          <w:szCs w:val="24"/>
        </w:rPr>
      </w:pPr>
      <m:oMathPara>
        <m:oMath>
          <m:r>
            <w:rPr>
              <w:rFonts w:ascii="Cambria Math" w:hAnsi="Cambria Math" w:cs="Arial"/>
              <w:sz w:val="24"/>
              <w:szCs w:val="24"/>
            </w:rPr>
            <m:t>baking soda+vinegar ↔ sodium acetate+water+carbon dioxide</m:t>
          </m:r>
        </m:oMath>
      </m:oMathPara>
    </w:p>
    <w:p w:rsidR="008D1F02" w:rsidRPr="008D1F02" w:rsidRDefault="000C3EF1" w:rsidP="008D1F02">
      <w:pPr>
        <w:rPr>
          <w:rFonts w:ascii="Arial" w:hAnsi="Arial" w:cs="Arial"/>
          <w:sz w:val="24"/>
          <w:szCs w:val="24"/>
        </w:rPr>
      </w:pPr>
      <w:r>
        <w:rPr>
          <w:rFonts w:ascii="Arial" w:hAnsi="Arial" w:cs="Arial"/>
          <w:sz w:val="24"/>
          <w:szCs w:val="24"/>
        </w:rPr>
        <w:t xml:space="preserve">What are the </w:t>
      </w:r>
      <w:r w:rsidR="008D1F02" w:rsidRPr="008D1F02">
        <w:rPr>
          <w:rFonts w:ascii="Arial" w:hAnsi="Arial" w:cs="Arial"/>
          <w:sz w:val="24"/>
          <w:szCs w:val="24"/>
        </w:rPr>
        <w:t>byproduct</w:t>
      </w:r>
      <w:r>
        <w:rPr>
          <w:rFonts w:ascii="Arial" w:hAnsi="Arial" w:cs="Arial"/>
          <w:sz w:val="24"/>
          <w:szCs w:val="24"/>
        </w:rPr>
        <w:t>s</w:t>
      </w:r>
      <w:r w:rsidR="008D1F02" w:rsidRPr="008D1F02">
        <w:rPr>
          <w:rFonts w:ascii="Arial" w:hAnsi="Arial" w:cs="Arial"/>
          <w:sz w:val="24"/>
          <w:szCs w:val="24"/>
        </w:rPr>
        <w:t xml:space="preserve"> of baking soda (or sodium bicarbonate</w:t>
      </w:r>
      <w:proofErr w:type="gramStart"/>
      <w:r w:rsidR="008D1F02" w:rsidRPr="008D1F02">
        <w:rPr>
          <w:rFonts w:ascii="Arial" w:hAnsi="Arial" w:cs="Arial"/>
          <w:sz w:val="24"/>
          <w:szCs w:val="24"/>
        </w:rPr>
        <w:t xml:space="preserve">- </w:t>
      </w:r>
      <w:proofErr w:type="gramEnd"/>
      <m:oMath>
        <m:sSub>
          <m:sSubPr>
            <m:ctrlPr>
              <w:rPr>
                <w:rFonts w:ascii="Cambria Math" w:hAnsi="Cambria Math" w:cs="Arial"/>
                <w:i/>
                <w:sz w:val="24"/>
                <w:szCs w:val="24"/>
              </w:rPr>
            </m:ctrlPr>
          </m:sSubPr>
          <m:e>
            <m:r>
              <w:rPr>
                <w:rFonts w:ascii="Cambria Math" w:hAnsi="Cambria Math" w:cs="Arial"/>
                <w:sz w:val="24"/>
                <w:szCs w:val="24"/>
              </w:rPr>
              <m:t>NaHCO</m:t>
            </m:r>
          </m:e>
          <m:sub>
            <m:r>
              <w:rPr>
                <w:rFonts w:ascii="Cambria Math" w:hAnsi="Cambria Math" w:cs="Arial"/>
                <w:sz w:val="24"/>
                <w:szCs w:val="24"/>
              </w:rPr>
              <m:t>3</m:t>
            </m:r>
          </m:sub>
        </m:sSub>
      </m:oMath>
      <w:r w:rsidR="008D1F02" w:rsidRPr="008D1F02">
        <w:rPr>
          <w:rFonts w:ascii="Arial" w:hAnsi="Arial" w:cs="Arial"/>
          <w:sz w:val="24"/>
          <w:szCs w:val="24"/>
        </w:rPr>
        <w:t>) and Vinegar (or acetic acid-</w:t>
      </w:r>
      <m:oMath>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CH</m:t>
            </m:r>
          </m:e>
          <m:sub>
            <m:r>
              <w:rPr>
                <w:rFonts w:ascii="Cambria Math" w:hAnsi="Cambria Math" w:cs="Arial"/>
                <w:sz w:val="24"/>
                <w:szCs w:val="24"/>
              </w:rPr>
              <m:t>3</m:t>
            </m:r>
          </m:sub>
        </m:sSub>
        <m:r>
          <w:rPr>
            <w:rFonts w:ascii="Cambria Math" w:hAnsi="Cambria Math" w:cs="Arial"/>
            <w:sz w:val="24"/>
            <w:szCs w:val="24"/>
          </w:rPr>
          <m:t>COOH</m:t>
        </m:r>
      </m:oMath>
      <w:r w:rsidR="008D1F02" w:rsidRPr="008D1F02">
        <w:rPr>
          <w:rFonts w:ascii="Arial" w:hAnsi="Arial" w:cs="Arial"/>
          <w:sz w:val="24"/>
          <w:szCs w:val="24"/>
        </w:rPr>
        <w:t>)</w:t>
      </w:r>
      <w:r>
        <w:rPr>
          <w:rFonts w:ascii="Arial" w:hAnsi="Arial" w:cs="Arial"/>
          <w:sz w:val="24"/>
          <w:szCs w:val="24"/>
        </w:rPr>
        <w:t>?  Write your answers here and include whether you think they are solid (s), liquid (l), gas (g) or aqueous (</w:t>
      </w:r>
      <w:proofErr w:type="spellStart"/>
      <w:r>
        <w:rPr>
          <w:rFonts w:ascii="Arial" w:hAnsi="Arial" w:cs="Arial"/>
          <w:sz w:val="24"/>
          <w:szCs w:val="24"/>
        </w:rPr>
        <w:t>aq</w:t>
      </w:r>
      <w:proofErr w:type="spellEnd"/>
      <w:r>
        <w:rPr>
          <w:rFonts w:ascii="Arial" w:hAnsi="Arial" w:cs="Arial"/>
          <w:sz w:val="24"/>
          <w:szCs w:val="24"/>
        </w:rPr>
        <w:t>): ____________________________</w:t>
      </w:r>
      <w:r w:rsidR="008D1F02" w:rsidRPr="008D1F02">
        <w:rPr>
          <w:rFonts w:ascii="Arial" w:hAnsi="Arial" w:cs="Arial"/>
          <w:sz w:val="24"/>
          <w:szCs w:val="24"/>
        </w:rPr>
        <w:t xml:space="preserve">  </w:t>
      </w:r>
    </w:p>
    <w:p w:rsidR="008D1F02" w:rsidRPr="008D1F02" w:rsidRDefault="008D1F02" w:rsidP="008D1F02">
      <w:pPr>
        <w:rPr>
          <w:rFonts w:ascii="Arial" w:hAnsi="Arial" w:cs="Arial"/>
          <w:b/>
          <w:i/>
          <w:sz w:val="24"/>
          <w:szCs w:val="24"/>
        </w:rPr>
      </w:pPr>
      <w:r w:rsidRPr="008D1F02">
        <w:rPr>
          <w:rFonts w:ascii="Arial" w:hAnsi="Arial" w:cs="Arial"/>
          <w:b/>
          <w:i/>
          <w:sz w:val="24"/>
          <w:szCs w:val="24"/>
        </w:rPr>
        <w:t xml:space="preserve">Purpose: </w:t>
      </w:r>
    </w:p>
    <w:p w:rsidR="008D1F02" w:rsidRPr="008D1F02" w:rsidRDefault="008D1F02" w:rsidP="008D1F02">
      <w:pPr>
        <w:rPr>
          <w:rFonts w:ascii="Arial" w:hAnsi="Arial" w:cs="Arial"/>
          <w:sz w:val="24"/>
          <w:szCs w:val="24"/>
        </w:rPr>
      </w:pPr>
      <w:r w:rsidRPr="008D1F02">
        <w:rPr>
          <w:rFonts w:ascii="Arial" w:hAnsi="Arial" w:cs="Arial"/>
          <w:sz w:val="24"/>
          <w:szCs w:val="24"/>
        </w:rPr>
        <w:t>In</w:t>
      </w:r>
      <w:r w:rsidR="00192D2A">
        <w:rPr>
          <w:rFonts w:ascii="Arial" w:hAnsi="Arial" w:cs="Arial"/>
          <w:sz w:val="24"/>
          <w:szCs w:val="24"/>
        </w:rPr>
        <w:t xml:space="preserve"> this lab we will investigate what product is released after baki</w:t>
      </w:r>
      <w:r w:rsidRPr="008D1F02">
        <w:rPr>
          <w:rFonts w:ascii="Arial" w:hAnsi="Arial" w:cs="Arial"/>
          <w:sz w:val="24"/>
          <w:szCs w:val="24"/>
        </w:rPr>
        <w:t>ng soda and vinegar</w:t>
      </w:r>
      <w:r w:rsidR="00192D2A">
        <w:rPr>
          <w:rFonts w:ascii="Arial" w:hAnsi="Arial" w:cs="Arial"/>
          <w:sz w:val="24"/>
          <w:szCs w:val="24"/>
        </w:rPr>
        <w:t xml:space="preserve"> </w:t>
      </w:r>
      <w:proofErr w:type="gramStart"/>
      <w:r w:rsidR="00192D2A">
        <w:rPr>
          <w:rFonts w:ascii="Arial" w:hAnsi="Arial" w:cs="Arial"/>
          <w:sz w:val="24"/>
          <w:szCs w:val="24"/>
        </w:rPr>
        <w:t>are</w:t>
      </w:r>
      <w:proofErr w:type="gramEnd"/>
      <w:r w:rsidR="00192D2A">
        <w:rPr>
          <w:rFonts w:ascii="Arial" w:hAnsi="Arial" w:cs="Arial"/>
          <w:sz w:val="24"/>
          <w:szCs w:val="24"/>
        </w:rPr>
        <w:t xml:space="preserve"> mixed and what results whe</w:t>
      </w:r>
      <w:r w:rsidR="000C3EF1">
        <w:rPr>
          <w:rFonts w:ascii="Arial" w:hAnsi="Arial" w:cs="Arial"/>
          <w:sz w:val="24"/>
          <w:szCs w:val="24"/>
        </w:rPr>
        <w:t xml:space="preserve">n that </w:t>
      </w:r>
      <w:r w:rsidR="00192D2A">
        <w:rPr>
          <w:rFonts w:ascii="Arial" w:hAnsi="Arial" w:cs="Arial"/>
          <w:sz w:val="24"/>
          <w:szCs w:val="24"/>
        </w:rPr>
        <w:t>product</w:t>
      </w:r>
      <w:r w:rsidR="000C3EF1">
        <w:rPr>
          <w:rFonts w:ascii="Arial" w:hAnsi="Arial" w:cs="Arial"/>
          <w:sz w:val="24"/>
          <w:szCs w:val="24"/>
        </w:rPr>
        <w:t xml:space="preserve"> enters</w:t>
      </w:r>
      <w:r w:rsidRPr="008D1F02">
        <w:rPr>
          <w:rFonts w:ascii="Arial" w:hAnsi="Arial" w:cs="Arial"/>
          <w:sz w:val="24"/>
          <w:szCs w:val="24"/>
        </w:rPr>
        <w:t xml:space="preserve"> water.</w:t>
      </w:r>
    </w:p>
    <w:p w:rsidR="008D1F02" w:rsidRDefault="008D1F02" w:rsidP="008D1F02">
      <w:pPr>
        <w:rPr>
          <w:rFonts w:ascii="Arial" w:hAnsi="Arial" w:cs="Arial"/>
          <w:b/>
          <w:i/>
          <w:sz w:val="24"/>
          <w:szCs w:val="24"/>
        </w:rPr>
      </w:pPr>
      <w:r w:rsidRPr="008D1F02">
        <w:rPr>
          <w:rFonts w:ascii="Arial" w:hAnsi="Arial" w:cs="Arial"/>
          <w:b/>
          <w:i/>
          <w:sz w:val="24"/>
          <w:szCs w:val="24"/>
        </w:rPr>
        <w:t>Materials</w:t>
      </w:r>
      <w:r w:rsidR="00192D2A">
        <w:rPr>
          <w:rFonts w:ascii="Arial" w:hAnsi="Arial" w:cs="Arial"/>
          <w:b/>
          <w:i/>
          <w:sz w:val="24"/>
          <w:szCs w:val="24"/>
        </w:rPr>
        <w:t xml:space="preserve"> (per group)</w:t>
      </w:r>
      <w:r w:rsidRPr="008D1F02">
        <w:rPr>
          <w:rFonts w:ascii="Arial" w:hAnsi="Arial" w:cs="Arial"/>
          <w:b/>
          <w:i/>
          <w:sz w:val="24"/>
          <w:szCs w:val="24"/>
        </w:rPr>
        <w:t>:</w:t>
      </w:r>
    </w:p>
    <w:tbl>
      <w:tblPr>
        <w:tblStyle w:val="TableGrid"/>
        <w:tblW w:w="0" w:type="auto"/>
        <w:tblLook w:val="04A0" w:firstRow="1" w:lastRow="0" w:firstColumn="1" w:lastColumn="0" w:noHBand="0" w:noVBand="1"/>
      </w:tblPr>
      <w:tblGrid>
        <w:gridCol w:w="2448"/>
        <w:gridCol w:w="3330"/>
        <w:gridCol w:w="3798"/>
      </w:tblGrid>
      <w:tr w:rsidR="00192D2A" w:rsidTr="00192D2A">
        <w:tc>
          <w:tcPr>
            <w:tcW w:w="2448" w:type="dxa"/>
          </w:tcPr>
          <w:p w:rsidR="00192D2A" w:rsidRDefault="00192D2A" w:rsidP="00192D2A">
            <w:pPr>
              <w:rPr>
                <w:rFonts w:ascii="Arial" w:hAnsi="Arial" w:cs="Arial"/>
                <w:sz w:val="24"/>
                <w:szCs w:val="24"/>
              </w:rPr>
            </w:pPr>
            <w:r>
              <w:rPr>
                <w:rFonts w:ascii="Arial" w:hAnsi="Arial" w:cs="Arial"/>
                <w:sz w:val="24"/>
                <w:szCs w:val="24"/>
              </w:rPr>
              <w:t>1 balloon</w:t>
            </w:r>
          </w:p>
        </w:tc>
        <w:tc>
          <w:tcPr>
            <w:tcW w:w="3330" w:type="dxa"/>
          </w:tcPr>
          <w:p w:rsidR="00192D2A" w:rsidRDefault="00192D2A" w:rsidP="008D1F02">
            <w:pPr>
              <w:rPr>
                <w:rFonts w:ascii="Arial" w:hAnsi="Arial" w:cs="Arial"/>
                <w:sz w:val="24"/>
                <w:szCs w:val="24"/>
              </w:rPr>
            </w:pPr>
            <w:r>
              <w:rPr>
                <w:rFonts w:ascii="Arial" w:hAnsi="Arial" w:cs="Arial"/>
                <w:sz w:val="24"/>
                <w:szCs w:val="24"/>
              </w:rPr>
              <w:t>200 mL vinegar</w:t>
            </w:r>
          </w:p>
        </w:tc>
        <w:tc>
          <w:tcPr>
            <w:tcW w:w="3798" w:type="dxa"/>
          </w:tcPr>
          <w:p w:rsidR="00192D2A" w:rsidRDefault="00192D2A" w:rsidP="00A57CF7">
            <w:pPr>
              <w:rPr>
                <w:rFonts w:ascii="Arial" w:hAnsi="Arial" w:cs="Arial"/>
                <w:sz w:val="24"/>
                <w:szCs w:val="24"/>
              </w:rPr>
            </w:pPr>
            <w:r>
              <w:rPr>
                <w:rFonts w:ascii="Arial" w:hAnsi="Arial" w:cs="Arial"/>
                <w:sz w:val="24"/>
                <w:szCs w:val="24"/>
              </w:rPr>
              <w:t>2, 125 mL Erlenmeyer flasks</w:t>
            </w:r>
          </w:p>
        </w:tc>
      </w:tr>
      <w:tr w:rsidR="00192D2A" w:rsidTr="00192D2A">
        <w:tc>
          <w:tcPr>
            <w:tcW w:w="2448" w:type="dxa"/>
          </w:tcPr>
          <w:p w:rsidR="00192D2A" w:rsidRDefault="00192D2A" w:rsidP="008D1F02">
            <w:pPr>
              <w:rPr>
                <w:rFonts w:ascii="Arial" w:hAnsi="Arial" w:cs="Arial"/>
                <w:sz w:val="24"/>
                <w:szCs w:val="24"/>
              </w:rPr>
            </w:pPr>
            <w:r>
              <w:rPr>
                <w:rFonts w:ascii="Arial" w:hAnsi="Arial" w:cs="Arial"/>
                <w:sz w:val="24"/>
                <w:szCs w:val="24"/>
              </w:rPr>
              <w:t>2 straws</w:t>
            </w:r>
          </w:p>
        </w:tc>
        <w:tc>
          <w:tcPr>
            <w:tcW w:w="3330" w:type="dxa"/>
          </w:tcPr>
          <w:p w:rsidR="00192D2A" w:rsidRDefault="00192D2A" w:rsidP="008D1F02">
            <w:pPr>
              <w:rPr>
                <w:rFonts w:ascii="Arial" w:hAnsi="Arial" w:cs="Arial"/>
                <w:sz w:val="24"/>
                <w:szCs w:val="24"/>
              </w:rPr>
            </w:pPr>
            <w:r>
              <w:rPr>
                <w:rFonts w:ascii="Arial" w:hAnsi="Arial" w:cs="Arial"/>
                <w:sz w:val="24"/>
                <w:szCs w:val="24"/>
              </w:rPr>
              <w:t>Lime</w:t>
            </w:r>
            <w:r w:rsidRPr="008D1F02">
              <w:rPr>
                <w:rFonts w:ascii="Arial" w:hAnsi="Arial" w:cs="Arial"/>
                <w:sz w:val="24"/>
                <w:szCs w:val="24"/>
              </w:rPr>
              <w:t xml:space="preserve"> water</w:t>
            </w:r>
            <m:oMath>
              <m:r>
                <w:rPr>
                  <w:rFonts w:ascii="Cambria Math" w:hAnsi="Cambria Math" w:cs="Arial"/>
                  <w:sz w:val="24"/>
                  <w:szCs w:val="24"/>
                </w:rPr>
                <m:t xml:space="preserve"> (Ca(O</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m:t>
              </m:r>
            </m:oMath>
          </w:p>
        </w:tc>
        <w:tc>
          <w:tcPr>
            <w:tcW w:w="3798" w:type="dxa"/>
          </w:tcPr>
          <w:p w:rsidR="00192D2A" w:rsidRDefault="00192D2A" w:rsidP="00A57CF7">
            <w:pPr>
              <w:rPr>
                <w:rFonts w:ascii="Arial" w:hAnsi="Arial" w:cs="Arial"/>
                <w:sz w:val="24"/>
                <w:szCs w:val="24"/>
              </w:rPr>
            </w:pPr>
            <w:r>
              <w:rPr>
                <w:rFonts w:ascii="Arial" w:hAnsi="Arial" w:cs="Arial"/>
                <w:sz w:val="24"/>
                <w:szCs w:val="24"/>
              </w:rPr>
              <w:t>1, 500 mL Erlenmeyer flask</w:t>
            </w:r>
          </w:p>
        </w:tc>
      </w:tr>
      <w:tr w:rsidR="00192D2A" w:rsidTr="00192D2A">
        <w:tc>
          <w:tcPr>
            <w:tcW w:w="2448" w:type="dxa"/>
          </w:tcPr>
          <w:p w:rsidR="00192D2A" w:rsidRDefault="00192D2A" w:rsidP="00A57CF7">
            <w:pPr>
              <w:rPr>
                <w:rFonts w:ascii="Arial" w:hAnsi="Arial" w:cs="Arial"/>
                <w:sz w:val="24"/>
                <w:szCs w:val="24"/>
              </w:rPr>
            </w:pPr>
            <w:r w:rsidRPr="008D1F02">
              <w:rPr>
                <w:rFonts w:ascii="Arial" w:hAnsi="Arial" w:cs="Arial"/>
                <w:sz w:val="24"/>
                <w:szCs w:val="24"/>
              </w:rPr>
              <w:t xml:space="preserve">BTB in </w:t>
            </w:r>
            <m:oMath>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oMath>
          </w:p>
        </w:tc>
        <w:tc>
          <w:tcPr>
            <w:tcW w:w="3330" w:type="dxa"/>
          </w:tcPr>
          <w:p w:rsidR="00192D2A" w:rsidRDefault="00192D2A" w:rsidP="008D1F02">
            <w:pPr>
              <w:rPr>
                <w:rFonts w:ascii="Arial" w:hAnsi="Arial" w:cs="Arial"/>
                <w:sz w:val="24"/>
                <w:szCs w:val="24"/>
              </w:rPr>
            </w:pPr>
            <w:r>
              <w:rPr>
                <w:rFonts w:ascii="Arial" w:hAnsi="Arial" w:cs="Arial"/>
                <w:sz w:val="24"/>
                <w:szCs w:val="24"/>
              </w:rPr>
              <w:t>5 g baking soda</w:t>
            </w:r>
          </w:p>
        </w:tc>
        <w:tc>
          <w:tcPr>
            <w:tcW w:w="3798" w:type="dxa"/>
          </w:tcPr>
          <w:p w:rsidR="00192D2A" w:rsidRDefault="00020EB6" w:rsidP="008D1F02">
            <w:pP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CO</m:t>
                  </m:r>
                </m:e>
                <m:sub>
                  <m:r>
                    <w:rPr>
                      <w:rFonts w:ascii="Cambria Math" w:hAnsi="Cambria Math" w:cs="Arial"/>
                      <w:sz w:val="24"/>
                      <w:szCs w:val="24"/>
                    </w:rPr>
                    <m:t>2</m:t>
                  </m:r>
                </m:sub>
              </m:sSub>
            </m:oMath>
            <w:r w:rsidR="00192D2A" w:rsidRPr="008D1F02">
              <w:rPr>
                <w:rFonts w:ascii="Arial" w:hAnsi="Arial" w:cs="Arial"/>
                <w:sz w:val="24"/>
                <w:szCs w:val="24"/>
              </w:rPr>
              <w:t xml:space="preserve"> gas probe (if accessible)</w:t>
            </w:r>
          </w:p>
        </w:tc>
      </w:tr>
    </w:tbl>
    <w:p w:rsidR="00192D2A" w:rsidRDefault="00192D2A" w:rsidP="00192D2A">
      <w:pPr>
        <w:rPr>
          <w:rFonts w:ascii="Arial" w:hAnsi="Arial" w:cs="Arial"/>
          <w:b/>
          <w:i/>
          <w:sz w:val="24"/>
          <w:szCs w:val="24"/>
        </w:rPr>
      </w:pPr>
    </w:p>
    <w:p w:rsidR="008D1F02" w:rsidRPr="00192D2A" w:rsidRDefault="008D1F02" w:rsidP="00192D2A">
      <w:pPr>
        <w:pStyle w:val="ListParagraph"/>
        <w:numPr>
          <w:ilvl w:val="0"/>
          <w:numId w:val="4"/>
        </w:numPr>
        <w:rPr>
          <w:rFonts w:ascii="Arial" w:hAnsi="Arial" w:cs="Arial"/>
          <w:sz w:val="24"/>
          <w:szCs w:val="24"/>
        </w:rPr>
      </w:pPr>
      <w:r w:rsidRPr="00192D2A">
        <w:rPr>
          <w:rFonts w:ascii="Arial" w:hAnsi="Arial" w:cs="Arial"/>
          <w:b/>
          <w:i/>
          <w:sz w:val="24"/>
          <w:szCs w:val="24"/>
        </w:rPr>
        <w:t>Making Carbon Dioxide</w:t>
      </w:r>
      <w:r w:rsidR="00710C3B">
        <w:rPr>
          <w:rFonts w:ascii="Arial" w:hAnsi="Arial" w:cs="Arial"/>
          <w:b/>
          <w:i/>
          <w:sz w:val="24"/>
          <w:szCs w:val="24"/>
        </w:rPr>
        <w:t xml:space="preserve"> </w:t>
      </w:r>
      <w:r w:rsidR="00C60E83">
        <w:rPr>
          <w:rFonts w:ascii="Arial" w:hAnsi="Arial" w:cs="Arial"/>
          <w:sz w:val="24"/>
          <w:szCs w:val="24"/>
        </w:rPr>
        <w:t xml:space="preserve">(use the right-hand box for </w:t>
      </w:r>
      <w:r w:rsidR="00710C3B">
        <w:rPr>
          <w:rFonts w:ascii="Arial" w:hAnsi="Arial" w:cs="Arial"/>
          <w:sz w:val="24"/>
          <w:szCs w:val="24"/>
        </w:rPr>
        <w:t>notes</w:t>
      </w:r>
      <w:r w:rsidR="00C60E83">
        <w:rPr>
          <w:rFonts w:ascii="Arial" w:hAnsi="Arial" w:cs="Arial"/>
          <w:sz w:val="24"/>
          <w:szCs w:val="24"/>
        </w:rPr>
        <w:t xml:space="preserve"> and observations</w:t>
      </w:r>
      <w:r w:rsidR="00710C3B">
        <w:rPr>
          <w:rFonts w:ascii="Arial" w:hAnsi="Arial" w:cs="Arial"/>
          <w:sz w:val="24"/>
          <w:szCs w:val="24"/>
        </w:rPr>
        <w:t>).</w:t>
      </w:r>
    </w:p>
    <w:tbl>
      <w:tblPr>
        <w:tblStyle w:val="TableGrid"/>
        <w:tblW w:w="0" w:type="auto"/>
        <w:tblLook w:val="04A0" w:firstRow="1" w:lastRow="0" w:firstColumn="1" w:lastColumn="0" w:noHBand="0" w:noVBand="1"/>
      </w:tblPr>
      <w:tblGrid>
        <w:gridCol w:w="3078"/>
        <w:gridCol w:w="6498"/>
      </w:tblGrid>
      <w:tr w:rsidR="008D1F02" w:rsidRPr="008D1F02" w:rsidTr="00C60E83">
        <w:tc>
          <w:tcPr>
            <w:tcW w:w="3078" w:type="dxa"/>
          </w:tcPr>
          <w:p w:rsidR="008D1F02" w:rsidRPr="008D1F02" w:rsidRDefault="008D1F02" w:rsidP="008D1F02">
            <w:pPr>
              <w:pStyle w:val="ListParagraph"/>
              <w:numPr>
                <w:ilvl w:val="0"/>
                <w:numId w:val="3"/>
              </w:numPr>
              <w:rPr>
                <w:rFonts w:ascii="Arial" w:hAnsi="Arial" w:cs="Arial"/>
                <w:sz w:val="24"/>
                <w:szCs w:val="24"/>
              </w:rPr>
            </w:pPr>
            <w:r w:rsidRPr="008D1F02">
              <w:rPr>
                <w:rFonts w:ascii="Arial" w:hAnsi="Arial" w:cs="Arial"/>
                <w:sz w:val="24"/>
                <w:szCs w:val="24"/>
              </w:rPr>
              <w:t>Obtain a 500mL Erlenmeyer flask and add 200mL of distilled vinegar.</w:t>
            </w:r>
          </w:p>
          <w:p w:rsidR="008D1F02" w:rsidRPr="008D1F02" w:rsidRDefault="008D1F02" w:rsidP="00C969EC">
            <w:pPr>
              <w:rPr>
                <w:rFonts w:ascii="Arial" w:hAnsi="Arial" w:cs="Arial"/>
                <w:sz w:val="24"/>
                <w:szCs w:val="24"/>
              </w:rPr>
            </w:pPr>
          </w:p>
        </w:tc>
        <w:tc>
          <w:tcPr>
            <w:tcW w:w="6498" w:type="dxa"/>
          </w:tcPr>
          <w:p w:rsidR="008D1F02" w:rsidRPr="008D1F02" w:rsidRDefault="008D1F02" w:rsidP="00710C3B">
            <w:pPr>
              <w:rPr>
                <w:rFonts w:ascii="Arial" w:hAnsi="Arial" w:cs="Arial"/>
                <w:sz w:val="24"/>
                <w:szCs w:val="24"/>
              </w:rPr>
            </w:pPr>
            <w:r w:rsidRPr="008D1F02">
              <w:rPr>
                <w:rFonts w:ascii="Arial" w:hAnsi="Arial" w:cs="Arial"/>
                <w:noProof/>
                <w:sz w:val="24"/>
                <w:szCs w:val="24"/>
              </w:rPr>
              <w:drawing>
                <wp:inline distT="0" distB="0" distL="0" distR="0" wp14:anchorId="49586CA4" wp14:editId="604CB002">
                  <wp:extent cx="924339" cy="1204904"/>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8247" cy="1209998"/>
                          </a:xfrm>
                          <a:prstGeom prst="rect">
                            <a:avLst/>
                          </a:prstGeom>
                          <a:noFill/>
                          <a:ln>
                            <a:noFill/>
                          </a:ln>
                        </pic:spPr>
                      </pic:pic>
                    </a:graphicData>
                  </a:graphic>
                </wp:inline>
              </w:drawing>
            </w:r>
            <w:r w:rsidR="00710C3B">
              <w:rPr>
                <w:rFonts w:ascii="Arial" w:hAnsi="Arial" w:cs="Arial"/>
                <w:sz w:val="24"/>
                <w:szCs w:val="24"/>
              </w:rPr>
              <w:t xml:space="preserve"> </w:t>
            </w:r>
          </w:p>
        </w:tc>
      </w:tr>
      <w:tr w:rsidR="008D1F02" w:rsidRPr="008D1F02" w:rsidTr="00C60E83">
        <w:tc>
          <w:tcPr>
            <w:tcW w:w="3078" w:type="dxa"/>
          </w:tcPr>
          <w:p w:rsidR="008D1F02" w:rsidRPr="008D1F02" w:rsidRDefault="008D1F02" w:rsidP="008D1F02">
            <w:pPr>
              <w:pStyle w:val="ListParagraph"/>
              <w:numPr>
                <w:ilvl w:val="0"/>
                <w:numId w:val="3"/>
              </w:numPr>
              <w:rPr>
                <w:rFonts w:ascii="Arial" w:hAnsi="Arial" w:cs="Arial"/>
                <w:sz w:val="24"/>
                <w:szCs w:val="24"/>
              </w:rPr>
            </w:pPr>
            <w:r w:rsidRPr="008D1F02">
              <w:rPr>
                <w:rFonts w:ascii="Arial" w:hAnsi="Arial" w:cs="Arial"/>
                <w:sz w:val="24"/>
                <w:szCs w:val="24"/>
              </w:rPr>
              <w:t>Mass 5g of baking soda in a small weigh boat.</w:t>
            </w:r>
          </w:p>
          <w:p w:rsidR="008D1F02" w:rsidRPr="008D1F02" w:rsidRDefault="008D1F02" w:rsidP="00C969EC">
            <w:pPr>
              <w:pStyle w:val="ListParagraph"/>
              <w:ind w:left="1080"/>
              <w:rPr>
                <w:rFonts w:ascii="Arial" w:hAnsi="Arial" w:cs="Arial"/>
                <w:sz w:val="24"/>
                <w:szCs w:val="24"/>
              </w:rPr>
            </w:pPr>
          </w:p>
        </w:tc>
        <w:tc>
          <w:tcPr>
            <w:tcW w:w="6498" w:type="dxa"/>
            <w:vAlign w:val="center"/>
          </w:tcPr>
          <w:p w:rsidR="008D1F02" w:rsidRPr="008D1F02" w:rsidRDefault="008D1F02" w:rsidP="00710C3B">
            <w:pPr>
              <w:rPr>
                <w:rFonts w:ascii="Arial" w:hAnsi="Arial" w:cs="Arial"/>
                <w:sz w:val="24"/>
                <w:szCs w:val="24"/>
              </w:rPr>
            </w:pPr>
            <w:r w:rsidRPr="008D1F02">
              <w:rPr>
                <w:rFonts w:ascii="Arial" w:hAnsi="Arial" w:cs="Arial"/>
                <w:noProof/>
                <w:sz w:val="24"/>
                <w:szCs w:val="24"/>
              </w:rPr>
              <w:drawing>
                <wp:inline distT="0" distB="0" distL="0" distR="0" wp14:anchorId="73E9AA97" wp14:editId="66424B61">
                  <wp:extent cx="1232452" cy="1078364"/>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6862" cy="1082223"/>
                          </a:xfrm>
                          <a:prstGeom prst="rect">
                            <a:avLst/>
                          </a:prstGeom>
                          <a:noFill/>
                          <a:ln>
                            <a:noFill/>
                          </a:ln>
                        </pic:spPr>
                      </pic:pic>
                    </a:graphicData>
                  </a:graphic>
                </wp:inline>
              </w:drawing>
            </w:r>
          </w:p>
        </w:tc>
      </w:tr>
      <w:tr w:rsidR="008D1F02" w:rsidRPr="008D1F02" w:rsidTr="00C60E83">
        <w:tc>
          <w:tcPr>
            <w:tcW w:w="3078" w:type="dxa"/>
          </w:tcPr>
          <w:p w:rsidR="008D1F02" w:rsidRPr="008D1F02" w:rsidRDefault="008D1F02" w:rsidP="008D1F02">
            <w:pPr>
              <w:pStyle w:val="ListParagraph"/>
              <w:numPr>
                <w:ilvl w:val="0"/>
                <w:numId w:val="3"/>
              </w:numPr>
              <w:rPr>
                <w:rFonts w:ascii="Arial" w:hAnsi="Arial" w:cs="Arial"/>
                <w:sz w:val="24"/>
                <w:szCs w:val="24"/>
              </w:rPr>
            </w:pPr>
            <w:r w:rsidRPr="008D1F02">
              <w:rPr>
                <w:rFonts w:ascii="Arial" w:hAnsi="Arial" w:cs="Arial"/>
                <w:sz w:val="24"/>
                <w:szCs w:val="24"/>
              </w:rPr>
              <w:lastRenderedPageBreak/>
              <w:t>Stretch a balloon half way over the opening of the Erlenmeyer flask, leaving an opening large enough to pour in the baking soda.</w:t>
            </w:r>
          </w:p>
          <w:p w:rsidR="008D1F02" w:rsidRPr="008D1F02" w:rsidRDefault="008D1F02" w:rsidP="00C969EC">
            <w:pPr>
              <w:rPr>
                <w:rFonts w:ascii="Arial" w:hAnsi="Arial" w:cs="Arial"/>
                <w:sz w:val="24"/>
                <w:szCs w:val="24"/>
              </w:rPr>
            </w:pPr>
          </w:p>
        </w:tc>
        <w:tc>
          <w:tcPr>
            <w:tcW w:w="6498" w:type="dxa"/>
          </w:tcPr>
          <w:p w:rsidR="008D1F02" w:rsidRPr="008D1F02" w:rsidRDefault="008D1F02" w:rsidP="00710C3B">
            <w:pPr>
              <w:rPr>
                <w:rFonts w:ascii="Arial" w:hAnsi="Arial" w:cs="Arial"/>
                <w:sz w:val="24"/>
                <w:szCs w:val="24"/>
              </w:rPr>
            </w:pPr>
            <w:r w:rsidRPr="008D1F02">
              <w:rPr>
                <w:rFonts w:ascii="Arial" w:hAnsi="Arial" w:cs="Arial"/>
                <w:noProof/>
                <w:sz w:val="24"/>
                <w:szCs w:val="24"/>
              </w:rPr>
              <w:drawing>
                <wp:inline distT="0" distB="0" distL="0" distR="0" wp14:anchorId="1528EED4" wp14:editId="5E5EF6E2">
                  <wp:extent cx="1413727" cy="1461053"/>
                  <wp:effectExtent l="0" t="0" r="0" b="635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644" cy="1466135"/>
                          </a:xfrm>
                          <a:prstGeom prst="rect">
                            <a:avLst/>
                          </a:prstGeom>
                          <a:noFill/>
                          <a:ln>
                            <a:noFill/>
                          </a:ln>
                        </pic:spPr>
                      </pic:pic>
                    </a:graphicData>
                  </a:graphic>
                </wp:inline>
              </w:drawing>
            </w:r>
          </w:p>
        </w:tc>
      </w:tr>
      <w:tr w:rsidR="008D1F02" w:rsidRPr="008D1F02" w:rsidTr="00C60E83">
        <w:tc>
          <w:tcPr>
            <w:tcW w:w="3078" w:type="dxa"/>
          </w:tcPr>
          <w:p w:rsidR="008D1F02" w:rsidRPr="008D1F02" w:rsidRDefault="008D1F02" w:rsidP="008D1F02">
            <w:pPr>
              <w:pStyle w:val="ListParagraph"/>
              <w:numPr>
                <w:ilvl w:val="0"/>
                <w:numId w:val="3"/>
              </w:numPr>
              <w:rPr>
                <w:rFonts w:ascii="Arial" w:hAnsi="Arial" w:cs="Arial"/>
                <w:sz w:val="24"/>
                <w:szCs w:val="24"/>
              </w:rPr>
            </w:pPr>
            <w:r w:rsidRPr="008D1F02">
              <w:rPr>
                <w:rFonts w:ascii="Arial" w:hAnsi="Arial" w:cs="Arial"/>
                <w:sz w:val="24"/>
                <w:szCs w:val="24"/>
              </w:rPr>
              <w:t xml:space="preserve">Pour in the five grams of baking soda and quickly stretch the balloon completely over the over the Erlenmeyer flask. </w:t>
            </w:r>
          </w:p>
          <w:p w:rsidR="008D1F02" w:rsidRPr="008D1F02" w:rsidRDefault="008D1F02" w:rsidP="00C969EC">
            <w:pPr>
              <w:rPr>
                <w:rFonts w:ascii="Arial" w:hAnsi="Arial" w:cs="Arial"/>
                <w:sz w:val="24"/>
                <w:szCs w:val="24"/>
              </w:rPr>
            </w:pPr>
          </w:p>
        </w:tc>
        <w:tc>
          <w:tcPr>
            <w:tcW w:w="6498" w:type="dxa"/>
            <w:vAlign w:val="center"/>
          </w:tcPr>
          <w:p w:rsidR="008D1F02" w:rsidRPr="008D1F02" w:rsidRDefault="008D1F02" w:rsidP="00710C3B">
            <w:pPr>
              <w:rPr>
                <w:rFonts w:ascii="Arial" w:hAnsi="Arial" w:cs="Arial"/>
                <w:sz w:val="24"/>
                <w:szCs w:val="24"/>
              </w:rPr>
            </w:pPr>
            <w:r w:rsidRPr="008D1F02">
              <w:rPr>
                <w:rFonts w:ascii="Arial" w:hAnsi="Arial" w:cs="Arial"/>
                <w:noProof/>
                <w:sz w:val="24"/>
                <w:szCs w:val="24"/>
              </w:rPr>
              <w:drawing>
                <wp:inline distT="0" distB="0" distL="0" distR="0" wp14:anchorId="250AF711" wp14:editId="30B5140E">
                  <wp:extent cx="1411356" cy="140501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1152" cy="1404814"/>
                          </a:xfrm>
                          <a:prstGeom prst="rect">
                            <a:avLst/>
                          </a:prstGeom>
                          <a:noFill/>
                          <a:ln>
                            <a:noFill/>
                          </a:ln>
                        </pic:spPr>
                      </pic:pic>
                    </a:graphicData>
                  </a:graphic>
                </wp:inline>
              </w:drawing>
            </w:r>
          </w:p>
        </w:tc>
      </w:tr>
      <w:tr w:rsidR="008D1F02" w:rsidRPr="008D1F02" w:rsidTr="00C60E83">
        <w:tc>
          <w:tcPr>
            <w:tcW w:w="3078" w:type="dxa"/>
          </w:tcPr>
          <w:p w:rsidR="008D1F02" w:rsidRPr="008D1F02" w:rsidRDefault="008D1F02" w:rsidP="008D1F02">
            <w:pPr>
              <w:pStyle w:val="ListParagraph"/>
              <w:numPr>
                <w:ilvl w:val="0"/>
                <w:numId w:val="3"/>
              </w:numPr>
              <w:rPr>
                <w:rFonts w:ascii="Arial" w:hAnsi="Arial" w:cs="Arial"/>
                <w:sz w:val="24"/>
                <w:szCs w:val="24"/>
              </w:rPr>
            </w:pPr>
            <w:r w:rsidRPr="008D1F02">
              <w:rPr>
                <w:rFonts w:ascii="Arial" w:hAnsi="Arial" w:cs="Arial"/>
                <w:sz w:val="24"/>
                <w:szCs w:val="24"/>
              </w:rPr>
              <w:t xml:space="preserve">The balloon will begin to blow up.  As the balloon blows up, secure the balloon around the lip of the Erlenmeyer flask with one hand. </w:t>
            </w:r>
          </w:p>
        </w:tc>
        <w:tc>
          <w:tcPr>
            <w:tcW w:w="6498" w:type="dxa"/>
          </w:tcPr>
          <w:p w:rsidR="008D1F02" w:rsidRPr="008D1F02" w:rsidRDefault="008D1F02" w:rsidP="00C969EC">
            <w:pPr>
              <w:rPr>
                <w:rFonts w:ascii="Arial" w:hAnsi="Arial" w:cs="Arial"/>
                <w:sz w:val="24"/>
                <w:szCs w:val="24"/>
              </w:rPr>
            </w:pPr>
            <w:r w:rsidRPr="008D1F02">
              <w:rPr>
                <w:rFonts w:ascii="Arial" w:hAnsi="Arial" w:cs="Arial"/>
                <w:noProof/>
                <w:sz w:val="24"/>
                <w:szCs w:val="24"/>
              </w:rPr>
              <w:drawing>
                <wp:inline distT="0" distB="0" distL="0" distR="0" wp14:anchorId="4C4B5434" wp14:editId="00EA1ED8">
                  <wp:extent cx="1411356" cy="146479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3469" cy="1466984"/>
                          </a:xfrm>
                          <a:prstGeom prst="rect">
                            <a:avLst/>
                          </a:prstGeom>
                          <a:noFill/>
                          <a:ln>
                            <a:noFill/>
                          </a:ln>
                        </pic:spPr>
                      </pic:pic>
                    </a:graphicData>
                  </a:graphic>
                </wp:inline>
              </w:drawing>
            </w:r>
          </w:p>
        </w:tc>
      </w:tr>
      <w:tr w:rsidR="008D1F02" w:rsidRPr="008D1F02" w:rsidTr="00C60E83">
        <w:tc>
          <w:tcPr>
            <w:tcW w:w="3078" w:type="dxa"/>
          </w:tcPr>
          <w:p w:rsidR="008D1F02" w:rsidRPr="008D1F02" w:rsidRDefault="008D1F02" w:rsidP="008D1F02">
            <w:pPr>
              <w:pStyle w:val="ListParagraph"/>
              <w:numPr>
                <w:ilvl w:val="0"/>
                <w:numId w:val="3"/>
              </w:numPr>
              <w:rPr>
                <w:rFonts w:ascii="Arial" w:hAnsi="Arial" w:cs="Arial"/>
                <w:sz w:val="24"/>
                <w:szCs w:val="24"/>
              </w:rPr>
            </w:pPr>
            <w:r w:rsidRPr="008D1F02">
              <w:rPr>
                <w:rFonts w:ascii="Arial" w:hAnsi="Arial" w:cs="Arial"/>
                <w:sz w:val="24"/>
                <w:szCs w:val="24"/>
              </w:rPr>
              <w:t xml:space="preserve">Once the balloon ceases to increase in volume use your other hand to twist the balloon two to three times. </w:t>
            </w:r>
          </w:p>
        </w:tc>
        <w:tc>
          <w:tcPr>
            <w:tcW w:w="6498" w:type="dxa"/>
            <w:vAlign w:val="center"/>
          </w:tcPr>
          <w:p w:rsidR="008D1F02" w:rsidRPr="008D1F02" w:rsidRDefault="008D1F02" w:rsidP="00710C3B">
            <w:pPr>
              <w:rPr>
                <w:rFonts w:ascii="Arial" w:hAnsi="Arial" w:cs="Arial"/>
                <w:sz w:val="24"/>
                <w:szCs w:val="24"/>
              </w:rPr>
            </w:pPr>
            <w:r w:rsidRPr="008D1F02">
              <w:rPr>
                <w:rFonts w:ascii="Arial" w:hAnsi="Arial" w:cs="Arial"/>
                <w:noProof/>
                <w:sz w:val="24"/>
                <w:szCs w:val="24"/>
              </w:rPr>
              <w:drawing>
                <wp:inline distT="0" distB="0" distL="0" distR="0" wp14:anchorId="298CFBCF" wp14:editId="20A4FCA8">
                  <wp:extent cx="1272208" cy="1255025"/>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095" cy="1258859"/>
                          </a:xfrm>
                          <a:prstGeom prst="rect">
                            <a:avLst/>
                          </a:prstGeom>
                          <a:noFill/>
                          <a:ln>
                            <a:noFill/>
                          </a:ln>
                        </pic:spPr>
                      </pic:pic>
                    </a:graphicData>
                  </a:graphic>
                </wp:inline>
              </w:drawing>
            </w:r>
          </w:p>
        </w:tc>
      </w:tr>
      <w:tr w:rsidR="008D1F02" w:rsidRPr="008D1F02" w:rsidTr="00C60E83">
        <w:tc>
          <w:tcPr>
            <w:tcW w:w="3078" w:type="dxa"/>
          </w:tcPr>
          <w:p w:rsidR="008D1F02" w:rsidRPr="008D1F02" w:rsidRDefault="008D1F02" w:rsidP="00B261A0">
            <w:pPr>
              <w:pStyle w:val="ListParagraph"/>
              <w:numPr>
                <w:ilvl w:val="0"/>
                <w:numId w:val="3"/>
              </w:numPr>
              <w:rPr>
                <w:rFonts w:ascii="Arial" w:hAnsi="Arial" w:cs="Arial"/>
                <w:sz w:val="24"/>
                <w:szCs w:val="24"/>
              </w:rPr>
            </w:pPr>
            <w:r w:rsidRPr="008D1F02">
              <w:rPr>
                <w:rFonts w:ascii="Arial" w:hAnsi="Arial" w:cs="Arial"/>
                <w:sz w:val="24"/>
                <w:szCs w:val="24"/>
              </w:rPr>
              <w:t>Hold the balloon at the twist and carefully slide the lip of the balloon off of the flask.</w:t>
            </w:r>
            <w:r w:rsidR="00B261A0">
              <w:rPr>
                <w:rFonts w:ascii="Arial" w:hAnsi="Arial" w:cs="Arial"/>
                <w:sz w:val="24"/>
                <w:szCs w:val="24"/>
              </w:rPr>
              <w:t xml:space="preserve"> Clean up your space and then take your balloon to lab station B to identify the substance in your balloon.</w:t>
            </w:r>
          </w:p>
        </w:tc>
        <w:tc>
          <w:tcPr>
            <w:tcW w:w="6498" w:type="dxa"/>
            <w:vAlign w:val="center"/>
          </w:tcPr>
          <w:p w:rsidR="008D1F02" w:rsidRPr="008D1F02" w:rsidRDefault="008D1F02" w:rsidP="00710C3B">
            <w:pPr>
              <w:rPr>
                <w:rFonts w:ascii="Arial" w:hAnsi="Arial" w:cs="Arial"/>
                <w:noProof/>
                <w:sz w:val="24"/>
                <w:szCs w:val="24"/>
              </w:rPr>
            </w:pPr>
            <w:r w:rsidRPr="008D1F02">
              <w:rPr>
                <w:rFonts w:ascii="Arial" w:hAnsi="Arial" w:cs="Arial"/>
                <w:noProof/>
                <w:sz w:val="24"/>
                <w:szCs w:val="24"/>
              </w:rPr>
              <w:drawing>
                <wp:inline distT="0" distB="0" distL="0" distR="0" wp14:anchorId="32DF13DC" wp14:editId="3309B398">
                  <wp:extent cx="1659834" cy="11114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1549" cy="1112616"/>
                          </a:xfrm>
                          <a:prstGeom prst="rect">
                            <a:avLst/>
                          </a:prstGeom>
                          <a:noFill/>
                          <a:ln>
                            <a:noFill/>
                          </a:ln>
                        </pic:spPr>
                      </pic:pic>
                    </a:graphicData>
                  </a:graphic>
                </wp:inline>
              </w:drawing>
            </w:r>
          </w:p>
        </w:tc>
      </w:tr>
      <w:tr w:rsidR="008D1F02" w:rsidRPr="008D1F02" w:rsidTr="00C60E83">
        <w:tc>
          <w:tcPr>
            <w:tcW w:w="9576" w:type="dxa"/>
            <w:gridSpan w:val="2"/>
          </w:tcPr>
          <w:p w:rsidR="00C60E83" w:rsidRPr="00B261A0" w:rsidRDefault="00B261A0" w:rsidP="00C60E83">
            <w:pPr>
              <w:pStyle w:val="ListParagraph"/>
              <w:numPr>
                <w:ilvl w:val="0"/>
                <w:numId w:val="3"/>
              </w:numPr>
              <w:rPr>
                <w:rFonts w:ascii="Arial" w:hAnsi="Arial" w:cs="Arial"/>
                <w:sz w:val="24"/>
                <w:szCs w:val="24"/>
              </w:rPr>
            </w:pPr>
            <w:r>
              <w:rPr>
                <w:rFonts w:ascii="Arial" w:hAnsi="Arial" w:cs="Arial"/>
                <w:sz w:val="24"/>
                <w:szCs w:val="24"/>
              </w:rPr>
              <w:t xml:space="preserve">Answer </w:t>
            </w:r>
            <w:r w:rsidRPr="00B261A0">
              <w:rPr>
                <w:rFonts w:ascii="Arial" w:hAnsi="Arial" w:cs="Arial"/>
                <w:sz w:val="24"/>
                <w:szCs w:val="24"/>
              </w:rPr>
              <w:t>questions</w:t>
            </w:r>
            <w:r>
              <w:rPr>
                <w:rFonts w:ascii="Arial" w:hAnsi="Arial" w:cs="Arial"/>
                <w:sz w:val="24"/>
                <w:szCs w:val="24"/>
              </w:rPr>
              <w:t xml:space="preserve"> 8 and 9</w:t>
            </w:r>
            <w:r w:rsidRPr="00B261A0">
              <w:rPr>
                <w:rFonts w:ascii="Arial" w:hAnsi="Arial" w:cs="Arial"/>
                <w:sz w:val="24"/>
                <w:szCs w:val="24"/>
              </w:rPr>
              <w:t xml:space="preserve"> in your lab notebook.  </w:t>
            </w:r>
            <w:r w:rsidR="00C60E83" w:rsidRPr="00B261A0">
              <w:rPr>
                <w:rFonts w:ascii="Arial" w:hAnsi="Arial" w:cs="Arial"/>
                <w:sz w:val="24"/>
                <w:szCs w:val="24"/>
              </w:rPr>
              <w:t>Do you think a chemical reaction has occurred?  Why or why not – give evidence to defend your answer.</w:t>
            </w:r>
          </w:p>
          <w:p w:rsidR="008D1F02" w:rsidRPr="008D1F02" w:rsidRDefault="00C60E83" w:rsidP="00B261A0">
            <w:pPr>
              <w:pStyle w:val="ListParagraph"/>
              <w:numPr>
                <w:ilvl w:val="0"/>
                <w:numId w:val="3"/>
              </w:numPr>
              <w:rPr>
                <w:rFonts w:ascii="Arial" w:hAnsi="Arial" w:cs="Arial"/>
                <w:sz w:val="24"/>
                <w:szCs w:val="24"/>
              </w:rPr>
            </w:pPr>
            <w:r w:rsidRPr="00B261A0">
              <w:rPr>
                <w:rFonts w:ascii="Arial" w:hAnsi="Arial" w:cs="Arial"/>
                <w:sz w:val="24"/>
                <w:szCs w:val="24"/>
              </w:rPr>
              <w:t xml:space="preserve">What do you think has been </w:t>
            </w:r>
            <w:r w:rsidR="008D1F02" w:rsidRPr="00B261A0">
              <w:rPr>
                <w:rFonts w:ascii="Arial" w:hAnsi="Arial" w:cs="Arial"/>
                <w:sz w:val="24"/>
                <w:szCs w:val="24"/>
              </w:rPr>
              <w:t>captured in the balloon</w:t>
            </w:r>
            <w:r w:rsidRPr="00B261A0">
              <w:rPr>
                <w:rFonts w:ascii="Arial" w:hAnsi="Arial" w:cs="Arial"/>
                <w:sz w:val="24"/>
                <w:szCs w:val="24"/>
              </w:rPr>
              <w:t>?</w:t>
            </w:r>
            <w:r w:rsidR="008D1F02" w:rsidRPr="00B261A0">
              <w:rPr>
                <w:rFonts w:ascii="Arial" w:hAnsi="Arial" w:cs="Arial"/>
                <w:sz w:val="24"/>
                <w:szCs w:val="24"/>
              </w:rPr>
              <w:t xml:space="preserve">  </w:t>
            </w:r>
            <w:r w:rsidR="007B2B05" w:rsidRPr="00B261A0">
              <w:rPr>
                <w:rFonts w:ascii="Arial" w:hAnsi="Arial" w:cs="Arial"/>
                <w:sz w:val="24"/>
                <w:szCs w:val="24"/>
              </w:rPr>
              <w:t>Be specific and e</w:t>
            </w:r>
            <w:r w:rsidRPr="00B261A0">
              <w:rPr>
                <w:rFonts w:ascii="Arial" w:hAnsi="Arial" w:cs="Arial"/>
                <w:sz w:val="24"/>
                <w:szCs w:val="24"/>
              </w:rPr>
              <w:t>xplain your answer.</w:t>
            </w:r>
          </w:p>
        </w:tc>
      </w:tr>
    </w:tbl>
    <w:p w:rsidR="008D1F02" w:rsidRPr="008D1F02" w:rsidRDefault="008D1F02" w:rsidP="00B261A0">
      <w:pPr>
        <w:rPr>
          <w:rFonts w:ascii="Arial" w:hAnsi="Arial" w:cs="Arial"/>
          <w:sz w:val="24"/>
          <w:szCs w:val="24"/>
        </w:rPr>
      </w:pPr>
    </w:p>
    <w:sectPr w:rsidR="008D1F02" w:rsidRPr="008D1F0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EB6" w:rsidRDefault="00020EB6" w:rsidP="00CD4C73">
      <w:pPr>
        <w:spacing w:after="0" w:line="240" w:lineRule="auto"/>
      </w:pPr>
      <w:r>
        <w:separator/>
      </w:r>
    </w:p>
  </w:endnote>
  <w:endnote w:type="continuationSeparator" w:id="0">
    <w:p w:rsidR="00020EB6" w:rsidRDefault="00020EB6" w:rsidP="00CD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4F" w:rsidRDefault="006073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C73" w:rsidRPr="00D27547" w:rsidRDefault="00F472EB">
    <w:pPr>
      <w:pStyle w:val="Footer"/>
      <w:rPr>
        <w:noProof/>
        <w:color w:val="FFFFFF" w:themeColor="background1"/>
      </w:rPr>
    </w:pPr>
    <w:r>
      <w:rPr>
        <w:i/>
        <w:noProof/>
      </w:rPr>
      <w:t xml:space="preserve">Ocean Acidification:  A Systems </w:t>
    </w:r>
    <w:bookmarkStart w:id="0" w:name="_GoBack"/>
    <w:bookmarkEnd w:id="0"/>
    <w:r>
      <w:rPr>
        <w:i/>
        <w:noProof/>
      </w:rPr>
      <w:t>Approach to a Global Problem</w:t>
    </w:r>
    <w:r w:rsidR="00D27547">
      <w:rPr>
        <w:noProof/>
      </w:rPr>
      <w:t xml:space="preserve">  </w:t>
    </w:r>
    <w:r w:rsidR="00D27547">
      <w:rPr>
        <w:rFonts w:cstheme="minorHAnsi"/>
        <w:noProof/>
      </w:rPr>
      <w:t>І</w:t>
    </w:r>
    <w:r w:rsidR="0060734F">
      <w:rPr>
        <w:noProof/>
      </w:rPr>
      <w:t xml:space="preserve">  Lesson 2</w:t>
    </w:r>
    <w:r w:rsidR="00D27547">
      <w:rPr>
        <w:noProof/>
        <w:color w:val="FFFFFF" w:themeColor="background1"/>
      </w:rPr>
      <w:tab/>
    </w:r>
    <w:r w:rsidR="00CD4C73">
      <w:rPr>
        <w:noProof/>
      </w:rPr>
      <w:drawing>
        <wp:inline distT="0" distB="0" distL="0" distR="0" wp14:anchorId="7B56F249" wp14:editId="5199C990">
          <wp:extent cx="1186553" cy="447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6553" cy="44771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4F" w:rsidRDefault="00607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EB6" w:rsidRDefault="00020EB6" w:rsidP="00CD4C73">
      <w:pPr>
        <w:spacing w:after="0" w:line="240" w:lineRule="auto"/>
      </w:pPr>
      <w:r>
        <w:separator/>
      </w:r>
    </w:p>
  </w:footnote>
  <w:footnote w:type="continuationSeparator" w:id="0">
    <w:p w:rsidR="00020EB6" w:rsidRDefault="00020EB6" w:rsidP="00CD4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4F" w:rsidRDefault="006073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C73" w:rsidRPr="00D27547" w:rsidRDefault="00D27547" w:rsidP="00CD4C73">
    <w:pPr>
      <w:pStyle w:val="Header"/>
      <w:jc w:val="right"/>
      <w:rPr>
        <w:rFonts w:ascii="Arial" w:hAnsi="Arial" w:cs="Arial"/>
      </w:rPr>
    </w:pPr>
    <w:r w:rsidRPr="00D27547">
      <w:rPr>
        <w:rFonts w:ascii="Arial" w:hAnsi="Arial" w:cs="Arial"/>
      </w:rPr>
      <w:t>Student Resource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4F" w:rsidRDefault="006073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3C11"/>
    <w:multiLevelType w:val="hybridMultilevel"/>
    <w:tmpl w:val="86FAAA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7D016B7"/>
    <w:multiLevelType w:val="hybridMultilevel"/>
    <w:tmpl w:val="0A86172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68B642C"/>
    <w:multiLevelType w:val="hybridMultilevel"/>
    <w:tmpl w:val="B32E5F98"/>
    <w:lvl w:ilvl="0" w:tplc="055E22B4">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4653E2"/>
    <w:multiLevelType w:val="hybridMultilevel"/>
    <w:tmpl w:val="8960C3F4"/>
    <w:lvl w:ilvl="0" w:tplc="9BB0358C">
      <w:start w:val="1"/>
      <w:numFmt w:val="upperLetter"/>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C73"/>
    <w:rsid w:val="00020EB6"/>
    <w:rsid w:val="000C3EF1"/>
    <w:rsid w:val="00110E57"/>
    <w:rsid w:val="00153CFD"/>
    <w:rsid w:val="00192D2A"/>
    <w:rsid w:val="002103F1"/>
    <w:rsid w:val="0060734F"/>
    <w:rsid w:val="006B464D"/>
    <w:rsid w:val="00710C3B"/>
    <w:rsid w:val="00756E50"/>
    <w:rsid w:val="007B2B05"/>
    <w:rsid w:val="007C4270"/>
    <w:rsid w:val="008118AA"/>
    <w:rsid w:val="008D1F02"/>
    <w:rsid w:val="009F6A8B"/>
    <w:rsid w:val="00B261A0"/>
    <w:rsid w:val="00B45898"/>
    <w:rsid w:val="00BA6E85"/>
    <w:rsid w:val="00C60E83"/>
    <w:rsid w:val="00CD4C73"/>
    <w:rsid w:val="00D06411"/>
    <w:rsid w:val="00D27547"/>
    <w:rsid w:val="00EF74E0"/>
    <w:rsid w:val="00F236F9"/>
    <w:rsid w:val="00F472EB"/>
    <w:rsid w:val="00FC3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C73"/>
  </w:style>
  <w:style w:type="paragraph" w:styleId="Footer">
    <w:name w:val="footer"/>
    <w:basedOn w:val="Normal"/>
    <w:link w:val="FooterChar"/>
    <w:uiPriority w:val="99"/>
    <w:unhideWhenUsed/>
    <w:rsid w:val="00CD4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C73"/>
  </w:style>
  <w:style w:type="paragraph" w:styleId="BalloonText">
    <w:name w:val="Balloon Text"/>
    <w:basedOn w:val="Normal"/>
    <w:link w:val="BalloonTextChar"/>
    <w:uiPriority w:val="99"/>
    <w:semiHidden/>
    <w:unhideWhenUsed/>
    <w:rsid w:val="00CD4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C73"/>
    <w:rPr>
      <w:rFonts w:ascii="Tahoma" w:hAnsi="Tahoma" w:cs="Tahoma"/>
      <w:sz w:val="16"/>
      <w:szCs w:val="16"/>
    </w:rPr>
  </w:style>
  <w:style w:type="paragraph" w:styleId="ListParagraph">
    <w:name w:val="List Paragraph"/>
    <w:basedOn w:val="Normal"/>
    <w:uiPriority w:val="34"/>
    <w:qFormat/>
    <w:rsid w:val="008D1F02"/>
    <w:pPr>
      <w:spacing w:after="0" w:line="240" w:lineRule="auto"/>
      <w:ind w:left="720"/>
      <w:contextualSpacing/>
    </w:pPr>
    <w:rPr>
      <w:rFonts w:ascii="Palatino Linotype" w:eastAsiaTheme="minorEastAsia" w:hAnsi="Palatino Linotype"/>
    </w:rPr>
  </w:style>
  <w:style w:type="table" w:styleId="TableGrid">
    <w:name w:val="Table Grid"/>
    <w:basedOn w:val="TableNormal"/>
    <w:uiPriority w:val="59"/>
    <w:rsid w:val="008D1F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C73"/>
  </w:style>
  <w:style w:type="paragraph" w:styleId="Footer">
    <w:name w:val="footer"/>
    <w:basedOn w:val="Normal"/>
    <w:link w:val="FooterChar"/>
    <w:uiPriority w:val="99"/>
    <w:unhideWhenUsed/>
    <w:rsid w:val="00CD4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C73"/>
  </w:style>
  <w:style w:type="paragraph" w:styleId="BalloonText">
    <w:name w:val="Balloon Text"/>
    <w:basedOn w:val="Normal"/>
    <w:link w:val="BalloonTextChar"/>
    <w:uiPriority w:val="99"/>
    <w:semiHidden/>
    <w:unhideWhenUsed/>
    <w:rsid w:val="00CD4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C73"/>
    <w:rPr>
      <w:rFonts w:ascii="Tahoma" w:hAnsi="Tahoma" w:cs="Tahoma"/>
      <w:sz w:val="16"/>
      <w:szCs w:val="16"/>
    </w:rPr>
  </w:style>
  <w:style w:type="paragraph" w:styleId="ListParagraph">
    <w:name w:val="List Paragraph"/>
    <w:basedOn w:val="Normal"/>
    <w:uiPriority w:val="34"/>
    <w:qFormat/>
    <w:rsid w:val="008D1F02"/>
    <w:pPr>
      <w:spacing w:after="0" w:line="240" w:lineRule="auto"/>
      <w:ind w:left="720"/>
      <w:contextualSpacing/>
    </w:pPr>
    <w:rPr>
      <w:rFonts w:ascii="Palatino Linotype" w:eastAsiaTheme="minorEastAsia" w:hAnsi="Palatino Linotype"/>
    </w:rPr>
  </w:style>
  <w:style w:type="table" w:styleId="TableGrid">
    <w:name w:val="Table Grid"/>
    <w:basedOn w:val="TableNormal"/>
    <w:uiPriority w:val="59"/>
    <w:rsid w:val="008D1F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Institute for Systems Biology</Company>
  <LinksUpToDate>false</LinksUpToDate>
  <CharactersWithSpaces>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cludwig</dc:creator>
  <cp:lastModifiedBy>cludwig</cp:lastModifiedBy>
  <cp:revision>8</cp:revision>
  <dcterms:created xsi:type="dcterms:W3CDTF">2012-02-01T22:54:00Z</dcterms:created>
  <dcterms:modified xsi:type="dcterms:W3CDTF">2013-10-01T16:01:00Z</dcterms:modified>
</cp:coreProperties>
</file>