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40" w:type="dxa"/>
        <w:tblInd w:w="-80" w:type="dxa"/>
        <w:shd w:val="clear" w:color="auto" w:fill="FFFFFF"/>
        <w:tblLayout w:type="fixed"/>
        <w:tblLook w:val="0100" w:firstRow="0" w:lastRow="0" w:firstColumn="0" w:lastColumn="1" w:noHBand="0" w:noVBand="0"/>
      </w:tblPr>
      <w:tblGrid>
        <w:gridCol w:w="1436"/>
        <w:gridCol w:w="1354"/>
        <w:gridCol w:w="1620"/>
        <w:gridCol w:w="1620"/>
        <w:gridCol w:w="1350"/>
        <w:gridCol w:w="1620"/>
        <w:gridCol w:w="1890"/>
        <w:gridCol w:w="2250"/>
      </w:tblGrid>
      <w:tr w:rsidR="000E1B7C" w:rsidTr="009D4B02">
        <w:trPr>
          <w:cantSplit/>
          <w:trHeight w:val="1300"/>
          <w:tblHeader/>
        </w:trPr>
        <w:tc>
          <w:tcPr>
            <w:tcW w:w="1436"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Pr="001B728E" w:rsidRDefault="00595675">
            <w:pPr>
              <w:pStyle w:val="Heading2AA"/>
              <w:jc w:val="center"/>
              <w:rPr>
                <w:rFonts w:ascii="Times New Roman" w:hAnsi="Times New Roman"/>
                <w:sz w:val="20"/>
              </w:rPr>
            </w:pPr>
            <w:bookmarkStart w:id="0" w:name="_GoBack"/>
            <w:bookmarkEnd w:id="0"/>
            <w:r>
              <w:rPr>
                <w:rFonts w:ascii="Times New Roman" w:hAnsi="Times New Roman"/>
                <w:sz w:val="20"/>
              </w:rPr>
              <w:t>Standard</w:t>
            </w:r>
          </w:p>
        </w:tc>
        <w:tc>
          <w:tcPr>
            <w:tcW w:w="1354"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Default="000E1B7C" w:rsidP="00BD7C7A">
            <w:pPr>
              <w:pStyle w:val="Heading2AA"/>
              <w:jc w:val="center"/>
              <w:rPr>
                <w:rFonts w:ascii="Times New Roman" w:hAnsi="Times New Roman"/>
                <w:b w:val="0"/>
                <w:sz w:val="20"/>
              </w:rPr>
            </w:pPr>
            <w:r>
              <w:rPr>
                <w:rFonts w:ascii="Times New Roman Bold" w:hAnsi="Times New Roman Bold"/>
                <w:b w:val="0"/>
                <w:sz w:val="20"/>
              </w:rPr>
              <w:t xml:space="preserve">Lesson 1 </w:t>
            </w:r>
            <w:r>
              <w:rPr>
                <w:rFonts w:ascii="Times New Roman" w:hAnsi="Times New Roman"/>
                <w:b w:val="0"/>
                <w:sz w:val="20"/>
              </w:rPr>
              <w:t>Case study through critical reading</w:t>
            </w:r>
          </w:p>
        </w:tc>
        <w:tc>
          <w:tcPr>
            <w:tcW w:w="162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Default="000E1B7C" w:rsidP="00BD7C7A">
            <w:pPr>
              <w:pStyle w:val="FreeFormA"/>
              <w:rPr>
                <w:rFonts w:ascii="Times New Roman Bold" w:hAnsi="Times New Roman Bold"/>
                <w:sz w:val="20"/>
              </w:rPr>
            </w:pPr>
            <w:r>
              <w:rPr>
                <w:rFonts w:ascii="Times New Roman Bold" w:hAnsi="Times New Roman Bold"/>
                <w:sz w:val="20"/>
              </w:rPr>
              <w:t>Lesson 2</w:t>
            </w:r>
          </w:p>
          <w:p w:rsidR="000E1B7C" w:rsidRPr="007C3B54" w:rsidRDefault="000E1B7C" w:rsidP="00BD7C7A">
            <w:pPr>
              <w:pStyle w:val="FreeFormA"/>
              <w:rPr>
                <w:rFonts w:ascii="Times New Roman" w:hAnsi="Times New Roman"/>
                <w:sz w:val="20"/>
              </w:rPr>
            </w:pPr>
            <w:r>
              <w:rPr>
                <w:rFonts w:ascii="Times New Roman Bold" w:hAnsi="Times New Roman Bold"/>
                <w:sz w:val="20"/>
              </w:rPr>
              <w:t xml:space="preserve"> </w:t>
            </w:r>
            <w:r>
              <w:rPr>
                <w:rFonts w:ascii="Times New Roman" w:hAnsi="Times New Roman"/>
                <w:sz w:val="20"/>
              </w:rPr>
              <w:t>Exploration of sources and detection of CO</w:t>
            </w:r>
            <w:r w:rsidRPr="00BD7C7A">
              <w:rPr>
                <w:rFonts w:ascii="Times New Roman" w:hAnsi="Times New Roman"/>
                <w:sz w:val="20"/>
                <w:vertAlign w:val="subscript"/>
              </w:rPr>
              <w:t>2</w:t>
            </w:r>
            <w:r>
              <w:rPr>
                <w:rFonts w:ascii="Times New Roman" w:hAnsi="Times New Roman"/>
                <w:sz w:val="20"/>
              </w:rPr>
              <w:t>, carbon cycle</w:t>
            </w:r>
          </w:p>
        </w:tc>
        <w:tc>
          <w:tcPr>
            <w:tcW w:w="162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Default="000E1B7C" w:rsidP="00BD7C7A">
            <w:pPr>
              <w:pStyle w:val="FreeFormA"/>
              <w:rPr>
                <w:rFonts w:ascii="Times New Roman" w:hAnsi="Times New Roman"/>
                <w:sz w:val="20"/>
              </w:rPr>
            </w:pPr>
            <w:r>
              <w:rPr>
                <w:rFonts w:ascii="Times New Roman Bold" w:hAnsi="Times New Roman Bold"/>
                <w:sz w:val="20"/>
              </w:rPr>
              <w:t>Lesson 3</w:t>
            </w:r>
            <w:r>
              <w:rPr>
                <w:rFonts w:ascii="Times New Roman" w:hAnsi="Times New Roman"/>
                <w:sz w:val="20"/>
              </w:rPr>
              <w:t xml:space="preserve"> Consider stakeholders and possible investigation</w:t>
            </w:r>
          </w:p>
        </w:tc>
        <w:tc>
          <w:tcPr>
            <w:tcW w:w="1350" w:type="dxa"/>
            <w:tcBorders>
              <w:top w:val="single" w:sz="8" w:space="0" w:color="000000"/>
              <w:left w:val="single" w:sz="8" w:space="0" w:color="000000"/>
              <w:bottom w:val="single" w:sz="8" w:space="0" w:color="000000"/>
              <w:right w:val="single" w:sz="8" w:space="0" w:color="000000"/>
            </w:tcBorders>
            <w:shd w:val="clear" w:color="auto" w:fill="B0B3B2"/>
          </w:tcPr>
          <w:p w:rsidR="000E1B7C" w:rsidRDefault="000E1B7C" w:rsidP="007C3B54">
            <w:pPr>
              <w:pStyle w:val="FreeFormA"/>
              <w:rPr>
                <w:rFonts w:ascii="Times New Roman Bold" w:hAnsi="Times New Roman Bold"/>
                <w:b/>
                <w:sz w:val="20"/>
              </w:rPr>
            </w:pPr>
            <w:r w:rsidRPr="007C3B54">
              <w:rPr>
                <w:rFonts w:ascii="Times New Roman Bold" w:hAnsi="Times New Roman Bold"/>
                <w:b/>
                <w:sz w:val="20"/>
              </w:rPr>
              <w:t xml:space="preserve">Lesson 4 </w:t>
            </w:r>
            <w:r>
              <w:rPr>
                <w:rFonts w:ascii="Times New Roman Bold" w:hAnsi="Times New Roman Bold"/>
                <w:b/>
                <w:sz w:val="20"/>
              </w:rPr>
              <w:t xml:space="preserve"> </w:t>
            </w:r>
          </w:p>
          <w:p w:rsidR="000E1B7C" w:rsidRPr="007C3B54" w:rsidRDefault="000E1B7C" w:rsidP="007C3B54">
            <w:pPr>
              <w:pStyle w:val="FreeFormA"/>
              <w:rPr>
                <w:rFonts w:ascii="Times New Roman Bold" w:hAnsi="Times New Roman Bold"/>
                <w:sz w:val="20"/>
              </w:rPr>
            </w:pPr>
            <w:r w:rsidRPr="000E1B7C">
              <w:rPr>
                <w:rFonts w:ascii="Times New Roman" w:hAnsi="Times New Roman"/>
                <w:sz w:val="20"/>
              </w:rPr>
              <w:t>Plan a</w:t>
            </w:r>
            <w:r>
              <w:rPr>
                <w:rFonts w:ascii="Times New Roman Bold" w:hAnsi="Times New Roman Bold"/>
                <w:sz w:val="20"/>
              </w:rPr>
              <w:t xml:space="preserve"> </w:t>
            </w:r>
            <w:r w:rsidRPr="000E1B7C">
              <w:rPr>
                <w:rFonts w:ascii="Times New Roman" w:hAnsi="Times New Roman"/>
                <w:sz w:val="20"/>
              </w:rPr>
              <w:t>cohesive set of experiments</w:t>
            </w:r>
          </w:p>
          <w:p w:rsidR="000E1B7C" w:rsidRPr="007C3B54" w:rsidRDefault="000E1B7C">
            <w:pPr>
              <w:pStyle w:val="FreeFormA"/>
              <w:rPr>
                <w:rFonts w:ascii="Times New Roman Bold" w:hAnsi="Times New Roman Bold"/>
                <w:sz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Default="000E1B7C">
            <w:pPr>
              <w:pStyle w:val="FreeFormA"/>
              <w:rPr>
                <w:rFonts w:ascii="Times New Roman Bold" w:hAnsi="Times New Roman Bold"/>
                <w:sz w:val="20"/>
              </w:rPr>
            </w:pPr>
            <w:r>
              <w:rPr>
                <w:rFonts w:ascii="Times New Roman Bold" w:hAnsi="Times New Roman Bold"/>
                <w:sz w:val="20"/>
              </w:rPr>
              <w:t>Lesson 5A</w:t>
            </w:r>
          </w:p>
          <w:p w:rsidR="000E1B7C" w:rsidRDefault="000E1B7C" w:rsidP="000E1B7C">
            <w:pPr>
              <w:pStyle w:val="FreeFormA"/>
              <w:rPr>
                <w:rFonts w:ascii="Times New Roman" w:hAnsi="Times New Roman"/>
                <w:sz w:val="20"/>
              </w:rPr>
            </w:pPr>
            <w:r>
              <w:rPr>
                <w:rFonts w:ascii="Times New Roman" w:hAnsi="Times New Roman"/>
                <w:sz w:val="20"/>
              </w:rPr>
              <w:t>Experiments and analysis</w:t>
            </w:r>
            <w:r w:rsidR="00DC4299">
              <w:rPr>
                <w:rFonts w:ascii="Times New Roman" w:hAnsi="Times New Roman"/>
                <w:sz w:val="20"/>
              </w:rP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B0B3B2"/>
          </w:tcPr>
          <w:p w:rsidR="000E1B7C" w:rsidRDefault="000E1B7C" w:rsidP="000E1B7C">
            <w:pPr>
              <w:pStyle w:val="FreeFormA"/>
              <w:rPr>
                <w:rFonts w:ascii="Times New Roman Bold" w:hAnsi="Times New Roman Bold"/>
                <w:sz w:val="20"/>
              </w:rPr>
            </w:pPr>
            <w:r>
              <w:rPr>
                <w:rFonts w:ascii="Times New Roman Bold" w:hAnsi="Times New Roman Bold"/>
                <w:sz w:val="20"/>
              </w:rPr>
              <w:t>Lesson 5B</w:t>
            </w:r>
          </w:p>
          <w:p w:rsidR="000E1B7C" w:rsidRPr="000E1B7C" w:rsidRDefault="00DC4299" w:rsidP="00DC4299">
            <w:pPr>
              <w:rPr>
                <w:sz w:val="20"/>
                <w:szCs w:val="20"/>
              </w:rPr>
            </w:pPr>
            <w:r>
              <w:rPr>
                <w:sz w:val="20"/>
                <w:szCs w:val="20"/>
              </w:rPr>
              <w:t xml:space="preserve">Analyze online data, </w:t>
            </w:r>
            <w:r w:rsidR="000E1B7C" w:rsidRPr="000E1B7C">
              <w:rPr>
                <w:sz w:val="20"/>
                <w:szCs w:val="20"/>
              </w:rPr>
              <w:t>simulations</w:t>
            </w:r>
            <w:r>
              <w:rPr>
                <w:sz w:val="20"/>
                <w:szCs w:val="20"/>
              </w:rPr>
              <w:t xml:space="preserve"> or other evidence</w:t>
            </w:r>
          </w:p>
        </w:tc>
        <w:tc>
          <w:tcPr>
            <w:tcW w:w="2250" w:type="dxa"/>
            <w:tcBorders>
              <w:top w:val="single" w:sz="8" w:space="0" w:color="000000"/>
              <w:left w:val="single" w:sz="8" w:space="0" w:color="000000"/>
              <w:bottom w:val="single" w:sz="8" w:space="0" w:color="000000"/>
              <w:right w:val="single" w:sz="8" w:space="0" w:color="000000"/>
            </w:tcBorders>
            <w:shd w:val="clear" w:color="auto" w:fill="B0B3B2"/>
          </w:tcPr>
          <w:p w:rsidR="000E1B7C" w:rsidRDefault="000E1B7C" w:rsidP="000E1B7C">
            <w:pPr>
              <w:pStyle w:val="FreeFormA"/>
              <w:rPr>
                <w:rFonts w:ascii="Times New Roman Bold" w:hAnsi="Times New Roman Bold"/>
                <w:sz w:val="20"/>
              </w:rPr>
            </w:pPr>
            <w:r>
              <w:rPr>
                <w:rFonts w:ascii="Times New Roman Bold" w:hAnsi="Times New Roman Bold"/>
                <w:sz w:val="20"/>
              </w:rPr>
              <w:t>Lesson 6</w:t>
            </w:r>
          </w:p>
          <w:p w:rsidR="000E1B7C" w:rsidRPr="000E1B7C" w:rsidRDefault="000E1B7C" w:rsidP="00DC4299">
            <w:pPr>
              <w:pStyle w:val="FreeFormA"/>
              <w:rPr>
                <w:rFonts w:ascii="Times New Roman" w:hAnsi="Times New Roman"/>
                <w:sz w:val="20"/>
              </w:rPr>
            </w:pPr>
            <w:r>
              <w:rPr>
                <w:rFonts w:ascii="Times New Roman" w:hAnsi="Times New Roman"/>
                <w:sz w:val="20"/>
              </w:rPr>
              <w:t>Mock summit</w:t>
            </w:r>
            <w:r w:rsidR="00DC4299">
              <w:rPr>
                <w:rFonts w:ascii="Times New Roman" w:hAnsi="Times New Roman"/>
                <w:sz w:val="20"/>
              </w:rPr>
              <w:t xml:space="preserve">, presentation of findings development of network, possible solutions </w:t>
            </w:r>
          </w:p>
        </w:tc>
      </w:tr>
      <w:tr w:rsidR="000E1B7C" w:rsidTr="009D4B02">
        <w:trPr>
          <w:cantSplit/>
          <w:trHeight w:val="97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D4B02" w:rsidRPr="009D4B02" w:rsidRDefault="009D4B02">
            <w:pPr>
              <w:pStyle w:val="BodyA"/>
              <w:rPr>
                <w:rFonts w:ascii="Times New Roman" w:hAnsi="Times New Roman"/>
                <w:b/>
                <w:sz w:val="20"/>
              </w:rPr>
            </w:pPr>
            <w:r w:rsidRPr="009D4B02">
              <w:rPr>
                <w:rFonts w:ascii="Times" w:hAnsi="Times" w:cs="Times"/>
                <w:b/>
                <w:sz w:val="20"/>
              </w:rPr>
              <w:t>1-h</w:t>
            </w:r>
            <w:r w:rsidRPr="009D4B02">
              <w:rPr>
                <w:rFonts w:ascii="Times" w:hAnsi="Times" w:cs="Times"/>
                <w:sz w:val="20"/>
              </w:rPr>
              <w:t>. Although the ocean is large, it is finite and resources are limited.</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1B728E" w:rsidRDefault="00A42A28">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37042C" w:rsidRDefault="00A42A28" w:rsidP="0037042C">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A42A28" w:rsidP="00DC4299">
            <w:pPr>
              <w:pStyle w:val="BodyA"/>
            </w:pPr>
            <w:r>
              <w:t xml:space="preserve">   </w:t>
            </w:r>
          </w:p>
          <w:p w:rsidR="00A42A28" w:rsidRDefault="00A42A28" w:rsidP="00DC4299">
            <w:pPr>
              <w:pStyle w:val="BodyA"/>
            </w:pPr>
            <w:r>
              <w:t xml:space="preserve">          X                                </w:t>
            </w:r>
          </w:p>
          <w:p w:rsidR="00A42A28" w:rsidRDefault="00A42A28" w:rsidP="00DC4299">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37042C" w:rsidRDefault="0037042C" w:rsidP="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1B728E" w:rsidRDefault="001B728E">
            <w:pPr>
              <w:pStyle w:val="BodyA"/>
            </w:pPr>
          </w:p>
          <w:p w:rsidR="00A42A28" w:rsidRDefault="00A42A28">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DC4299" w:rsidRDefault="00DC4299">
            <w:pPr>
              <w:pStyle w:val="BodyA"/>
            </w:pPr>
          </w:p>
          <w:p w:rsidR="00A42A28" w:rsidRDefault="00A42A28">
            <w:pPr>
              <w:pStyle w:val="BodyA"/>
            </w:pPr>
            <w:r>
              <w:t xml:space="preserve">     X</w:t>
            </w:r>
          </w:p>
        </w:tc>
      </w:tr>
      <w:tr w:rsidR="000E1B7C" w:rsidTr="009D4B02">
        <w:trPr>
          <w:cantSplit/>
          <w:trHeight w:val="972"/>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D4B02" w:rsidRPr="00AF77F7" w:rsidRDefault="009D4B02" w:rsidP="00AF77F7">
            <w:pPr>
              <w:widowControl w:val="0"/>
              <w:autoSpaceDE w:val="0"/>
              <w:autoSpaceDN w:val="0"/>
              <w:adjustRightInd w:val="0"/>
              <w:spacing w:after="320"/>
              <w:rPr>
                <w:rFonts w:ascii="Times" w:hAnsi="Times" w:cs="Times"/>
                <w:sz w:val="20"/>
                <w:szCs w:val="20"/>
              </w:rPr>
            </w:pPr>
            <w:r w:rsidRPr="00AF77F7">
              <w:rPr>
                <w:rFonts w:ascii="Times" w:hAnsi="Times" w:cs="Times"/>
                <w:sz w:val="20"/>
                <w:szCs w:val="20"/>
              </w:rPr>
              <w:t>2</w:t>
            </w:r>
            <w:r w:rsidR="00AF77F7" w:rsidRPr="00AF77F7">
              <w:rPr>
                <w:rFonts w:ascii="Times" w:hAnsi="Times" w:cs="Times"/>
                <w:sz w:val="20"/>
                <w:szCs w:val="20"/>
              </w:rPr>
              <w:t xml:space="preserve">-a. Many earth materials and geochemical cycles originate in the ocean. Many of the sedimentary rocks now exposed on land were formed in the ocean. Ocean </w:t>
            </w:r>
            <w:proofErr w:type="gramStart"/>
            <w:r w:rsidR="00AF77F7" w:rsidRPr="00AF77F7">
              <w:rPr>
                <w:rFonts w:ascii="Times" w:hAnsi="Times" w:cs="Times"/>
                <w:sz w:val="20"/>
                <w:szCs w:val="20"/>
              </w:rPr>
              <w:t>life laid down the vast volume of siliceous and carbonate</w:t>
            </w:r>
            <w:proofErr w:type="gramEnd"/>
            <w:r w:rsidR="00AF77F7" w:rsidRPr="00AF77F7">
              <w:rPr>
                <w:rFonts w:ascii="Times" w:hAnsi="Times" w:cs="Times"/>
                <w:sz w:val="20"/>
                <w:szCs w:val="20"/>
              </w:rPr>
              <w:t xml:space="preserve"> rocks.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Pr="00AF77F7" w:rsidRDefault="000E1B7C">
            <w:pPr>
              <w:pStyle w:val="BodyA"/>
              <w:rPr>
                <w:sz w:val="20"/>
              </w:rPr>
            </w:pPr>
          </w:p>
          <w:p w:rsidR="001B728E" w:rsidRPr="00AF77F7" w:rsidRDefault="001B728E">
            <w:pPr>
              <w:pStyle w:val="BodyA"/>
              <w:rPr>
                <w:sz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A42A28" w:rsidRDefault="00A42A28">
            <w:pPr>
              <w:pStyle w:val="BodyA"/>
            </w:pPr>
          </w:p>
          <w:p w:rsidR="00A42A28" w:rsidRDefault="00A42A28">
            <w:pPr>
              <w:pStyle w:val="BodyA"/>
            </w:pPr>
          </w:p>
          <w:p w:rsidR="00A42A28" w:rsidRDefault="00A42A28">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235963" w:rsidP="0037042C">
            <w:pPr>
              <w:pStyle w:val="BodyA"/>
            </w:pPr>
            <w:r>
              <w:t xml:space="preserve">     </w:t>
            </w:r>
            <w:r w:rsidR="000E1B7C">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p w:rsidR="00A42A28" w:rsidRDefault="00A42A28">
            <w:pPr>
              <w:pStyle w:val="BodyA"/>
            </w:pPr>
          </w:p>
          <w:p w:rsidR="00A42A28" w:rsidRDefault="00A42A28">
            <w:pPr>
              <w:pStyle w:val="BodyA"/>
            </w:pPr>
          </w:p>
          <w:p w:rsidR="00A42A28" w:rsidRDefault="00A42A28">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1B728E" w:rsidRDefault="001B728E">
            <w:pPr>
              <w:pStyle w:val="BodyA"/>
            </w:pPr>
          </w:p>
        </w:tc>
      </w:tr>
      <w:tr w:rsidR="000E1B7C" w:rsidTr="009D4B02">
        <w:trPr>
          <w:cantSplit/>
          <w:trHeight w:val="972"/>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Default="00AF77F7" w:rsidP="00AF77F7">
            <w:pPr>
              <w:widowControl w:val="0"/>
              <w:autoSpaceDE w:val="0"/>
              <w:autoSpaceDN w:val="0"/>
              <w:adjustRightInd w:val="0"/>
              <w:spacing w:after="320"/>
              <w:rPr>
                <w:rFonts w:ascii="Times" w:hAnsi="Times" w:cs="Times"/>
                <w:sz w:val="32"/>
                <w:szCs w:val="32"/>
              </w:rPr>
            </w:pPr>
            <w:r w:rsidRPr="00AF77F7">
              <w:rPr>
                <w:rFonts w:ascii="Times" w:hAnsi="Times" w:cs="Times"/>
                <w:b/>
                <w:sz w:val="20"/>
                <w:szCs w:val="20"/>
              </w:rPr>
              <w:lastRenderedPageBreak/>
              <w:t>2-d.</w:t>
            </w:r>
            <w:r w:rsidRPr="00AF77F7">
              <w:rPr>
                <w:rFonts w:ascii="Times" w:hAnsi="Times" w:cs="Times"/>
                <w:sz w:val="20"/>
                <w:szCs w:val="20"/>
              </w:rPr>
              <w:t xml:space="preserve"> Sand consists of tiny bits of animals, plants, rocks and minerals. Most beach sand is eroded from land sources and carried to the coast by rivers, but sand is also eroded from coastal sources by surf. Sand is redistributed by waves and coastal currents seasonally.</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1B728E" w:rsidRDefault="001B728E" w:rsidP="0037042C">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r>
              <w:t xml:space="preserve">  </w:t>
            </w:r>
          </w:p>
          <w:p w:rsidR="000E1B7C" w:rsidRDefault="000E1B7C">
            <w:pPr>
              <w:pStyle w:val="BodyA"/>
            </w:pPr>
          </w:p>
          <w:p w:rsidR="000E1B7C" w:rsidRDefault="000E1B7C" w:rsidP="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035B7" w:rsidRDefault="000E1B7C" w:rsidP="00DC4299">
            <w:pPr>
              <w:pStyle w:val="BodyA"/>
            </w:pPr>
            <w:r>
              <w:t xml:space="preserve">        </w:t>
            </w:r>
          </w:p>
          <w:p w:rsidR="000E1B7C" w:rsidRDefault="000E1B7C" w:rsidP="00DC4299">
            <w:pPr>
              <w:pStyle w:val="BodyA"/>
            </w:pPr>
            <w:r>
              <w:t xml:space="preserve">    </w:t>
            </w:r>
            <w:r w:rsidR="000035B7">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rsidP="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rsidP="000E1B7C">
            <w:pPr>
              <w:pStyle w:val="BodyA"/>
            </w:pPr>
          </w:p>
          <w:p w:rsidR="00DC4299" w:rsidRDefault="001B728E" w:rsidP="0037042C">
            <w:pPr>
              <w:pStyle w:val="BodyA"/>
            </w:pPr>
            <w:r>
              <w:t xml:space="preserve">     </w:t>
            </w:r>
            <w:r w:rsidR="00DC4299">
              <w:t xml:space="preserve"> </w:t>
            </w:r>
          </w:p>
        </w:tc>
      </w:tr>
      <w:tr w:rsidR="000E1B7C" w:rsidTr="009D4B02">
        <w:trPr>
          <w:cantSplit/>
          <w:trHeight w:val="56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t>3-a</w:t>
            </w:r>
            <w:r w:rsidRPr="005069D5">
              <w:rPr>
                <w:rFonts w:ascii="Times" w:hAnsi="Times" w:cs="Times"/>
                <w:sz w:val="20"/>
                <w:szCs w:val="20"/>
              </w:rPr>
              <w:t>. The ocean controls weather and climate by dominating the Earth</w:t>
            </w:r>
            <w:r w:rsidRPr="005069D5">
              <w:rPr>
                <w:rFonts w:ascii="Menlo Regular" w:hAnsi="Menlo Regular" w:cs="Menlo Regular"/>
                <w:sz w:val="20"/>
                <w:szCs w:val="20"/>
              </w:rPr>
              <w:t>’</w:t>
            </w:r>
            <w:r w:rsidRPr="005069D5">
              <w:rPr>
                <w:rFonts w:ascii="Times" w:hAnsi="Times" w:cs="Times"/>
                <w:sz w:val="20"/>
                <w:szCs w:val="20"/>
              </w:rPr>
              <w:t>s energy, water and carbon systems.</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rsidP="00DC4299">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rsidP="00DC4299">
            <w:pPr>
              <w:pStyle w:val="BodyA"/>
            </w:pPr>
          </w:p>
          <w:p w:rsidR="000035B7" w:rsidRDefault="000035B7" w:rsidP="00DC4299">
            <w:pPr>
              <w:pStyle w:val="BodyA"/>
            </w:pPr>
          </w:p>
          <w:p w:rsidR="000035B7" w:rsidRDefault="000035B7" w:rsidP="00DC4299">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35963" w:rsidRDefault="00235963">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0E1B7C" w:rsidTr="009D4B02">
        <w:trPr>
          <w:cantSplit/>
          <w:trHeight w:val="56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lastRenderedPageBreak/>
              <w:t>3-e</w:t>
            </w:r>
            <w:r w:rsidRPr="005069D5">
              <w:rPr>
                <w:rFonts w:ascii="Times" w:hAnsi="Times" w:cs="Times"/>
                <w:sz w:val="20"/>
                <w:szCs w:val="20"/>
              </w:rPr>
              <w:t>. The ocean dominates the Earth</w:t>
            </w:r>
            <w:r w:rsidRPr="005069D5">
              <w:rPr>
                <w:rFonts w:ascii="Menlo Regular" w:hAnsi="Menlo Regular" w:cs="Menlo Regular"/>
                <w:sz w:val="20"/>
                <w:szCs w:val="20"/>
              </w:rPr>
              <w:t>’</w:t>
            </w:r>
            <w:r w:rsidRPr="005069D5">
              <w:rPr>
                <w:rFonts w:ascii="Times" w:hAnsi="Times" w:cs="Times"/>
                <w:sz w:val="20"/>
                <w:szCs w:val="20"/>
              </w:rPr>
              <w:t>s carbon cycle. Half the primary productivity on Earth takes place in the sunlit layers of the ocean and the ocean absorbs roughly half of all carbon dioxide added to the atmosphere.</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r>
              <w:t xml:space="preserve"> </w:t>
            </w:r>
          </w:p>
          <w:p w:rsidR="000E1B7C" w:rsidRDefault="000E1B7C" w:rsidP="00DC4299">
            <w:pPr>
              <w:pStyle w:val="BodyA"/>
            </w:pPr>
          </w:p>
          <w:p w:rsidR="000035B7" w:rsidRDefault="000035B7" w:rsidP="00DC4299">
            <w:pPr>
              <w:pStyle w:val="BodyA"/>
            </w:pPr>
          </w:p>
          <w:p w:rsidR="000035B7" w:rsidRDefault="000035B7" w:rsidP="00DC4299">
            <w:pPr>
              <w:pStyle w:val="BodyA"/>
            </w:pPr>
          </w:p>
          <w:p w:rsidR="000035B7" w:rsidRDefault="000035B7" w:rsidP="00DC4299">
            <w:pPr>
              <w:pStyle w:val="BodyA"/>
            </w:pPr>
          </w:p>
          <w:p w:rsidR="000035B7" w:rsidRDefault="000035B7" w:rsidP="00DC4299">
            <w:pPr>
              <w:pStyle w:val="BodyA"/>
            </w:pPr>
            <w:r>
              <w:t xml:space="preserve">        X</w:t>
            </w:r>
          </w:p>
          <w:p w:rsidR="000035B7" w:rsidRDefault="000035B7" w:rsidP="00DC4299">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35963" w:rsidRDefault="00235963">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35963" w:rsidRDefault="00235963">
            <w:pPr>
              <w:pStyle w:val="BodyA"/>
            </w:pP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r>
      <w:tr w:rsidR="000E1B7C" w:rsidTr="009D4B02">
        <w:trPr>
          <w:cantSplit/>
          <w:trHeight w:val="66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t>3-f.</w:t>
            </w:r>
            <w:r w:rsidRPr="005069D5">
              <w:rPr>
                <w:rFonts w:ascii="Times" w:hAnsi="Times" w:cs="Times"/>
                <w:sz w:val="20"/>
                <w:szCs w:val="20"/>
              </w:rPr>
              <w:t xml:space="preserve"> The ocean has had, and will continue to have, a significant influence on climate change by absorbing, storing, and moving heat, carbon and water.</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235963" w:rsidRDefault="00235963">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rsidP="00DC4299">
            <w:pPr>
              <w:pStyle w:val="BodyA"/>
            </w:pPr>
            <w:r>
              <w:t xml:space="preserve"> </w:t>
            </w:r>
          </w:p>
          <w:p w:rsidR="000035B7" w:rsidRDefault="000035B7" w:rsidP="00DC4299">
            <w:pPr>
              <w:pStyle w:val="BodyA"/>
            </w:pPr>
          </w:p>
          <w:p w:rsidR="000035B7" w:rsidRDefault="000035B7" w:rsidP="00DC4299">
            <w:pPr>
              <w:pStyle w:val="BodyA"/>
            </w:pPr>
          </w:p>
          <w:p w:rsidR="000035B7" w:rsidRDefault="000035B7" w:rsidP="00DC4299">
            <w:pPr>
              <w:pStyle w:val="BodyA"/>
            </w:pPr>
          </w:p>
          <w:p w:rsidR="000035B7" w:rsidRDefault="000035B7" w:rsidP="00DC4299">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rsidP="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rsidP="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p w:rsidR="000035B7" w:rsidRDefault="000035B7">
            <w:pPr>
              <w:pStyle w:val="BodyA"/>
            </w:pPr>
          </w:p>
          <w:p w:rsidR="000035B7" w:rsidRDefault="000035B7">
            <w:pPr>
              <w:pStyle w:val="BodyA"/>
            </w:pPr>
          </w:p>
          <w:p w:rsidR="000035B7" w:rsidRDefault="000035B7">
            <w:pPr>
              <w:pStyle w:val="BodyA"/>
            </w:pPr>
            <w:r>
              <w:t xml:space="preserve">           </w:t>
            </w:r>
          </w:p>
          <w:p w:rsidR="000035B7" w:rsidRDefault="000035B7">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r>
      <w:tr w:rsidR="000E1B7C" w:rsidTr="009D4B02">
        <w:trPr>
          <w:cantSplit/>
          <w:trHeight w:val="56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rPr>
                <w:rFonts w:ascii="Times" w:hAnsi="Times" w:cs="Times"/>
                <w:sz w:val="20"/>
                <w:szCs w:val="20"/>
              </w:rPr>
            </w:pPr>
            <w:r w:rsidRPr="00AF77F7">
              <w:rPr>
                <w:rFonts w:ascii="Times" w:hAnsi="Times" w:cs="Times"/>
                <w:b/>
                <w:sz w:val="20"/>
                <w:szCs w:val="20"/>
              </w:rPr>
              <w:lastRenderedPageBreak/>
              <w:t>3-g</w:t>
            </w:r>
            <w:r w:rsidRPr="005069D5">
              <w:rPr>
                <w:rFonts w:ascii="Times" w:hAnsi="Times" w:cs="Times"/>
                <w:sz w:val="20"/>
                <w:szCs w:val="20"/>
              </w:rPr>
              <w:t>. Changes in the ocean</w:t>
            </w:r>
            <w:r w:rsidRPr="005069D5">
              <w:rPr>
                <w:rFonts w:ascii="Menlo Regular" w:hAnsi="Menlo Regular" w:cs="Menlo Regular"/>
                <w:sz w:val="20"/>
                <w:szCs w:val="20"/>
              </w:rPr>
              <w:t>’</w:t>
            </w:r>
            <w:r w:rsidRPr="005069D5">
              <w:rPr>
                <w:rFonts w:ascii="Times" w:hAnsi="Times" w:cs="Times"/>
                <w:sz w:val="20"/>
                <w:szCs w:val="20"/>
              </w:rPr>
              <w:t>s circulation have produced large, abrupt changes in climate during the last 50,000 years.</w:t>
            </w:r>
          </w:p>
          <w:p w:rsidR="0037042C" w:rsidRDefault="0037042C" w:rsidP="0037042C">
            <w:pPr>
              <w:pStyle w:val="BodyA"/>
              <w:rPr>
                <w:rFonts w:ascii="Times New Roman" w:hAnsi="Times New Roman"/>
                <w:sz w:val="20"/>
              </w:rPr>
            </w:pPr>
          </w:p>
          <w:p w:rsidR="0037042C" w:rsidRDefault="0037042C" w:rsidP="0037042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235963" w:rsidRDefault="00235963">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35963" w:rsidRDefault="00235963" w:rsidP="00DC4299">
            <w:pPr>
              <w:pStyle w:val="BodyA"/>
            </w:pPr>
          </w:p>
          <w:p w:rsidR="000035B7" w:rsidRDefault="000035B7" w:rsidP="00DC4299">
            <w:pPr>
              <w:pStyle w:val="BodyA"/>
            </w:pPr>
          </w:p>
          <w:p w:rsidR="000035B7" w:rsidRDefault="000035B7" w:rsidP="00DC4299">
            <w:pPr>
              <w:pStyle w:val="BodyA"/>
            </w:pPr>
          </w:p>
          <w:p w:rsidR="000035B7" w:rsidRDefault="000035B7" w:rsidP="00DC4299">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35963" w:rsidRDefault="00235963" w:rsidP="00DC4299">
            <w:pPr>
              <w:pStyle w:val="BodyA"/>
            </w:pPr>
          </w:p>
          <w:p w:rsidR="000035B7" w:rsidRDefault="000035B7" w:rsidP="00DC4299">
            <w:pPr>
              <w:pStyle w:val="BodyA"/>
            </w:pPr>
          </w:p>
          <w:p w:rsidR="000035B7" w:rsidRDefault="000035B7" w:rsidP="00DC4299">
            <w:pPr>
              <w:pStyle w:val="BodyA"/>
            </w:pPr>
          </w:p>
          <w:p w:rsidR="000035B7" w:rsidRDefault="000035B7" w:rsidP="000035B7">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tc>
      </w:tr>
      <w:tr w:rsidR="000E1B7C" w:rsidTr="009D4B02">
        <w:trPr>
          <w:cantSplit/>
          <w:trHeight w:val="1192"/>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t>4-a</w:t>
            </w:r>
            <w:r w:rsidRPr="005069D5">
              <w:rPr>
                <w:rFonts w:ascii="Times" w:hAnsi="Times" w:cs="Times"/>
                <w:sz w:val="20"/>
                <w:szCs w:val="20"/>
              </w:rPr>
              <w:t>. Most of the oxygen in the atmosphere originally came from the activities of photosynthetic organisms in the ocean.</w:t>
            </w:r>
          </w:p>
          <w:p w:rsidR="0037042C" w:rsidRDefault="0037042C" w:rsidP="0037042C">
            <w:pPr>
              <w:pStyle w:val="BodyA"/>
              <w:rPr>
                <w:rFonts w:ascii="Times New Roman" w:hAnsi="Times New Roman"/>
                <w:sz w:val="20"/>
              </w:rPr>
            </w:pPr>
          </w:p>
          <w:p w:rsidR="0037042C" w:rsidRDefault="0037042C" w:rsidP="0037042C">
            <w:pPr>
              <w:pStyle w:val="BodyA"/>
              <w:rPr>
                <w:rFonts w:ascii="Times New Roman" w:hAnsi="Times New Roman"/>
                <w:sz w:val="20"/>
              </w:rPr>
            </w:pPr>
          </w:p>
          <w:p w:rsidR="0037042C" w:rsidRDefault="0037042C" w:rsidP="0037042C">
            <w:pPr>
              <w:pStyle w:val="BodyA"/>
              <w:rPr>
                <w:rFonts w:ascii="Times New Roman" w:hAnsi="Times New Roman"/>
                <w:sz w:val="20"/>
              </w:rPr>
            </w:pPr>
          </w:p>
          <w:p w:rsidR="0037042C" w:rsidRDefault="0037042C" w:rsidP="0037042C">
            <w:pPr>
              <w:pStyle w:val="BodyA"/>
              <w:rPr>
                <w:rFonts w:ascii="Times New Roman" w:hAnsi="Times New Roman"/>
                <w:sz w:val="20"/>
              </w:rPr>
            </w:pPr>
          </w:p>
          <w:p w:rsidR="0037042C" w:rsidRDefault="0037042C" w:rsidP="0037042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rsidP="00DC4299">
            <w:pPr>
              <w:pStyle w:val="BodyA"/>
            </w:pPr>
          </w:p>
          <w:p w:rsidR="000035B7" w:rsidRDefault="000035B7" w:rsidP="00DC4299">
            <w:pPr>
              <w:pStyle w:val="BodyA"/>
            </w:pPr>
          </w:p>
          <w:p w:rsidR="000035B7" w:rsidRDefault="000035B7" w:rsidP="00DC4299">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rsidP="0037042C">
            <w:pPr>
              <w:pStyle w:val="BodyA"/>
            </w:pPr>
          </w:p>
          <w:p w:rsidR="000035B7" w:rsidRDefault="000035B7" w:rsidP="0037042C">
            <w:pPr>
              <w:pStyle w:val="BodyA"/>
            </w:pPr>
          </w:p>
          <w:p w:rsidR="000035B7" w:rsidRDefault="000035B7" w:rsidP="0037042C">
            <w:pPr>
              <w:pStyle w:val="BodyA"/>
            </w:pPr>
          </w:p>
          <w:p w:rsidR="000035B7" w:rsidRDefault="000035B7" w:rsidP="0037042C">
            <w:pPr>
              <w:pStyle w:val="BodyA"/>
            </w:pPr>
          </w:p>
          <w:p w:rsidR="000035B7" w:rsidRDefault="000035B7" w:rsidP="0037042C">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rsidP="00DC4299">
            <w:pPr>
              <w:pStyle w:val="BodyA"/>
            </w:pPr>
            <w:r>
              <w:t xml:space="preserve"> </w:t>
            </w:r>
          </w:p>
          <w:p w:rsidR="000035B7" w:rsidRDefault="000035B7" w:rsidP="00DC4299">
            <w:pPr>
              <w:pStyle w:val="BodyA"/>
            </w:pPr>
          </w:p>
          <w:p w:rsidR="000035B7" w:rsidRDefault="000035B7" w:rsidP="00DC4299">
            <w:pPr>
              <w:pStyle w:val="BodyA"/>
            </w:pPr>
          </w:p>
          <w:p w:rsidR="000035B7" w:rsidRDefault="000035B7" w:rsidP="00DC4299">
            <w:pPr>
              <w:pStyle w:val="BodyA"/>
            </w:pPr>
          </w:p>
          <w:p w:rsidR="000035B7" w:rsidRDefault="000035B7" w:rsidP="00DC4299">
            <w:pPr>
              <w:pStyle w:val="BodyA"/>
            </w:pPr>
            <w:r>
              <w:t xml:space="preserve">           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035B7" w:rsidRDefault="00DC4299">
            <w:pPr>
              <w:pStyle w:val="BodyA"/>
            </w:pPr>
            <w:r>
              <w:t xml:space="preserve">         </w:t>
            </w:r>
          </w:p>
          <w:p w:rsidR="000035B7" w:rsidRDefault="000035B7">
            <w:pPr>
              <w:pStyle w:val="BodyA"/>
            </w:pPr>
            <w:r>
              <w:t xml:space="preserve">                   </w:t>
            </w:r>
          </w:p>
          <w:p w:rsidR="000E1B7C" w:rsidRDefault="000035B7">
            <w:pPr>
              <w:pStyle w:val="BodyA"/>
            </w:pPr>
            <w:r>
              <w:t xml:space="preserve">        X</w:t>
            </w:r>
            <w:r w:rsidR="00DC4299">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rsidP="00235963">
            <w:pPr>
              <w:pStyle w:val="BodyA"/>
            </w:pPr>
            <w:r>
              <w:t xml:space="preserve">   </w:t>
            </w:r>
          </w:p>
          <w:p w:rsidR="00235963" w:rsidRDefault="00235963" w:rsidP="0037042C">
            <w:pPr>
              <w:pStyle w:val="BodyA"/>
            </w:pPr>
            <w:r>
              <w:t xml:space="preserve">     </w:t>
            </w:r>
          </w:p>
          <w:p w:rsidR="000035B7" w:rsidRDefault="000035B7" w:rsidP="0037042C">
            <w:pPr>
              <w:pStyle w:val="BodyA"/>
            </w:pPr>
          </w:p>
          <w:p w:rsidR="000035B7" w:rsidRDefault="000035B7" w:rsidP="0037042C">
            <w:pPr>
              <w:pStyle w:val="BodyA"/>
            </w:pPr>
            <w:r>
              <w:t xml:space="preserve">               X</w:t>
            </w:r>
          </w:p>
        </w:tc>
      </w:tr>
      <w:tr w:rsidR="000E1B7C" w:rsidTr="009D4B02">
        <w:trPr>
          <w:cantSplit/>
          <w:trHeight w:val="66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Pr>
                <w:b/>
                <w:sz w:val="20"/>
              </w:rPr>
              <w:lastRenderedPageBreak/>
              <w:t>5</w:t>
            </w:r>
            <w:r w:rsidRPr="00AF77F7">
              <w:rPr>
                <w:b/>
                <w:sz w:val="20"/>
              </w:rPr>
              <w:t>-</w:t>
            </w:r>
            <w:r w:rsidRPr="00AF77F7">
              <w:rPr>
                <w:rFonts w:ascii="Times" w:hAnsi="Times" w:cs="Times"/>
                <w:b/>
                <w:sz w:val="20"/>
                <w:szCs w:val="20"/>
              </w:rPr>
              <w:t>a</w:t>
            </w:r>
            <w:r w:rsidRPr="005069D5">
              <w:rPr>
                <w:rFonts w:ascii="Times" w:hAnsi="Times" w:cs="Times"/>
                <w:sz w:val="20"/>
                <w:szCs w:val="20"/>
              </w:rPr>
              <w:t>. Ocean life ranges in size from the smallest virus to the largest animal that has lived on Earth, the blue whale.</w:t>
            </w:r>
          </w:p>
          <w:p w:rsidR="000E1B7C" w:rsidRDefault="000E1B7C" w:rsidP="0037042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235963" w:rsidRDefault="00235963">
            <w:pPr>
              <w:pStyle w:val="BodyA"/>
            </w:pPr>
          </w:p>
        </w:tc>
      </w:tr>
      <w:tr w:rsidR="00AF77F7" w:rsidTr="009D4B02">
        <w:trPr>
          <w:cantSplit/>
          <w:trHeight w:val="98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t>5-b</w:t>
            </w:r>
            <w:r w:rsidRPr="005069D5">
              <w:rPr>
                <w:rFonts w:ascii="Times" w:hAnsi="Times" w:cs="Times"/>
                <w:sz w:val="20"/>
                <w:szCs w:val="20"/>
              </w:rPr>
              <w:t>. Most life in the ocean exists as microbes. Microbes are the most important primary producers in the ocean. Not only are they the most abundant life form in the ocean, they have extremely fast growth rates and life cycles.</w:t>
            </w:r>
          </w:p>
          <w:p w:rsidR="00AF77F7" w:rsidRPr="00AF77F7" w:rsidRDefault="00AF77F7" w:rsidP="00AF77F7">
            <w:pPr>
              <w:widowControl w:val="0"/>
              <w:autoSpaceDE w:val="0"/>
              <w:autoSpaceDN w:val="0"/>
              <w:adjustRightInd w:val="0"/>
              <w:spacing w:after="320"/>
              <w:rPr>
                <w:rFonts w:ascii="Times" w:hAnsi="Times" w:cs="Times"/>
                <w:b/>
                <w:sz w:val="20"/>
                <w:szCs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Default="00AF77F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Default="00AF77F7">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Default="00AF77F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w:t>
            </w:r>
          </w:p>
          <w:p w:rsidR="000035B7" w:rsidRDefault="000035B7">
            <w:pPr>
              <w:pStyle w:val="BodyA"/>
            </w:pPr>
            <w:r>
              <w:t xml:space="preserve">          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AF77F7" w:rsidRDefault="00AF77F7">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Default="00AF77F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w:t>
            </w:r>
          </w:p>
          <w:p w:rsidR="000035B7" w:rsidRDefault="000035B7">
            <w:pPr>
              <w:pStyle w:val="BodyA"/>
            </w:pPr>
            <w:r>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AF77F7" w:rsidRDefault="00AF77F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AF77F7" w:rsidRDefault="00AF77F7">
            <w:pPr>
              <w:pStyle w:val="BodyA"/>
            </w:pPr>
          </w:p>
        </w:tc>
      </w:tr>
      <w:tr w:rsidR="000E1B7C" w:rsidTr="009D4B02">
        <w:trPr>
          <w:cantSplit/>
          <w:trHeight w:val="98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lastRenderedPageBreak/>
              <w:t>5-d</w:t>
            </w:r>
            <w:r w:rsidRPr="005069D5">
              <w:rPr>
                <w:rFonts w:ascii="Times" w:hAnsi="Times" w:cs="Times"/>
                <w:sz w:val="20"/>
                <w:szCs w:val="20"/>
              </w:rPr>
              <w:t>. Ocean biology provides many unique examples of life cycles, adaptations and important relationships among organisms (such as symbiosis, predator-prey dynamics and energy transfer) that do not occur on land.</w:t>
            </w:r>
          </w:p>
          <w:p w:rsidR="000E1B7C" w:rsidRPr="00AF77F7" w:rsidRDefault="000E1B7C">
            <w:pPr>
              <w:pStyle w:val="BodyA"/>
              <w:rPr>
                <w:rFonts w:ascii="Times New Roman" w:hAnsi="Times New Roman"/>
                <w:b/>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035B7" w:rsidRDefault="00DC4299">
            <w:pPr>
              <w:pStyle w:val="BodyA"/>
            </w:pPr>
            <w:r>
              <w:t xml:space="preserve">           </w:t>
            </w:r>
          </w:p>
          <w:p w:rsidR="000035B7" w:rsidRDefault="000035B7">
            <w:pPr>
              <w:pStyle w:val="BodyA"/>
            </w:pPr>
          </w:p>
          <w:p w:rsidR="000035B7" w:rsidRDefault="000035B7">
            <w:pPr>
              <w:pStyle w:val="BodyA"/>
            </w:pPr>
          </w:p>
          <w:p w:rsidR="000E1B7C" w:rsidRDefault="000035B7">
            <w:pPr>
              <w:pStyle w:val="BodyA"/>
            </w:pPr>
            <w:r>
              <w:t xml:space="preserve">       X</w:t>
            </w:r>
            <w:r w:rsidR="00DC4299">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035B7" w:rsidRDefault="000E1B7C">
            <w:pPr>
              <w:pStyle w:val="BodyA"/>
            </w:pPr>
            <w:r>
              <w:t xml:space="preserve">       </w:t>
            </w:r>
          </w:p>
          <w:p w:rsidR="000035B7" w:rsidRDefault="000035B7">
            <w:pPr>
              <w:pStyle w:val="BodyA"/>
            </w:pPr>
          </w:p>
          <w:p w:rsidR="000035B7" w:rsidRDefault="000035B7">
            <w:pPr>
              <w:pStyle w:val="BodyA"/>
            </w:pPr>
          </w:p>
          <w:p w:rsidR="000E1B7C" w:rsidRDefault="000035B7">
            <w:pPr>
              <w:pStyle w:val="BodyA"/>
            </w:pPr>
            <w:r>
              <w:t xml:space="preserve">          X</w:t>
            </w:r>
            <w:r w:rsidR="000E1B7C">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rsidP="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rsidP="0037042C">
            <w:pPr>
              <w:pStyle w:val="BodyA"/>
            </w:pPr>
            <w:r>
              <w:t xml:space="preserve">     </w:t>
            </w:r>
          </w:p>
          <w:p w:rsidR="000035B7" w:rsidRDefault="000035B7" w:rsidP="0037042C">
            <w:pPr>
              <w:pStyle w:val="BodyA"/>
            </w:pPr>
          </w:p>
          <w:p w:rsidR="000035B7" w:rsidRDefault="000035B7" w:rsidP="0037042C">
            <w:pPr>
              <w:pStyle w:val="BodyA"/>
            </w:pPr>
          </w:p>
          <w:p w:rsidR="000035B7" w:rsidRDefault="000035B7" w:rsidP="0037042C">
            <w:pPr>
              <w:pStyle w:val="BodyA"/>
            </w:pPr>
          </w:p>
          <w:p w:rsidR="000035B7" w:rsidRDefault="000035B7" w:rsidP="0037042C">
            <w:pPr>
              <w:pStyle w:val="BodyA"/>
            </w:pPr>
            <w:r>
              <w:t xml:space="preserve">              X</w:t>
            </w:r>
          </w:p>
        </w:tc>
      </w:tr>
      <w:tr w:rsidR="00EF3CDD" w:rsidTr="009D4B02">
        <w:trPr>
          <w:cantSplit/>
          <w:trHeight w:val="1213"/>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lastRenderedPageBreak/>
              <w:t>5-f</w:t>
            </w:r>
            <w:r w:rsidRPr="005069D5">
              <w:rPr>
                <w:rFonts w:ascii="Times" w:hAnsi="Times" w:cs="Times"/>
                <w:sz w:val="20"/>
                <w:szCs w:val="20"/>
              </w:rPr>
              <w:t xml:space="preserve">. Ocean habitats are defined by environmental factors. Due to interactions of abiotic factors such as salinity, temperature, oxygen, pH, light, nutrients, pressure, substrate and circulation, ocean life is not evenly distributed temporally or spatially, i.e., it is </w:t>
            </w:r>
            <w:r w:rsidRPr="005069D5">
              <w:rPr>
                <w:rFonts w:ascii="Menlo Regular" w:hAnsi="Menlo Regular" w:cs="Menlo Regular"/>
                <w:sz w:val="20"/>
                <w:szCs w:val="20"/>
              </w:rPr>
              <w:t>“</w:t>
            </w:r>
            <w:r w:rsidRPr="005069D5">
              <w:rPr>
                <w:rFonts w:ascii="Times" w:hAnsi="Times" w:cs="Times"/>
                <w:sz w:val="20"/>
                <w:szCs w:val="20"/>
              </w:rPr>
              <w:t>patchy</w:t>
            </w:r>
            <w:r w:rsidRPr="005069D5">
              <w:rPr>
                <w:rFonts w:ascii="Menlo Regular" w:hAnsi="Menlo Regular" w:cs="Menlo Regular"/>
                <w:sz w:val="20"/>
                <w:szCs w:val="20"/>
              </w:rPr>
              <w:t>”</w:t>
            </w:r>
            <w:r w:rsidRPr="005069D5">
              <w:rPr>
                <w:rFonts w:ascii="Times" w:hAnsi="Times" w:cs="Times"/>
                <w:sz w:val="20"/>
                <w:szCs w:val="20"/>
              </w:rPr>
              <w:t>. Some regions of the ocean support more diverse and abundant life than anywhere on Earth, while much of the ocean is considered a desert.</w:t>
            </w:r>
          </w:p>
          <w:p w:rsidR="00EF3CDD" w:rsidRDefault="00EF3CDD">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F3CDD" w:rsidRDefault="00EF3CDD">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F3CDD" w:rsidRDefault="00EF3CDD">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F3CDD" w:rsidRDefault="00EF3CDD">
            <w:pPr>
              <w:pStyle w:val="BodyA"/>
            </w:pPr>
          </w:p>
          <w:p w:rsidR="00EF3CDD" w:rsidRDefault="00EF3CDD">
            <w:pPr>
              <w:pStyle w:val="BodyA"/>
            </w:pPr>
          </w:p>
          <w:p w:rsidR="00EF3CDD" w:rsidRDefault="00EF3CDD" w:rsidP="0037042C">
            <w:pPr>
              <w:pStyle w:val="BodyA"/>
            </w:pPr>
            <w:r>
              <w:t xml:space="preserve">     </w:t>
            </w:r>
          </w:p>
          <w:p w:rsidR="000035B7" w:rsidRDefault="000035B7" w:rsidP="0037042C">
            <w:pPr>
              <w:pStyle w:val="BodyA"/>
            </w:pPr>
          </w:p>
          <w:p w:rsidR="000035B7" w:rsidRDefault="000035B7" w:rsidP="0037042C">
            <w:pPr>
              <w:pStyle w:val="BodyA"/>
            </w:pPr>
          </w:p>
          <w:p w:rsidR="000035B7" w:rsidRDefault="000035B7" w:rsidP="0037042C">
            <w:pPr>
              <w:pStyle w:val="BodyA"/>
            </w:pPr>
          </w:p>
          <w:p w:rsidR="000035B7" w:rsidRDefault="000035B7" w:rsidP="0037042C">
            <w:pPr>
              <w:pStyle w:val="BodyA"/>
            </w:pPr>
            <w:r>
              <w:t xml:space="preserve">            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EF3CDD" w:rsidRDefault="00EF3CDD">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F3CDD" w:rsidRDefault="00EF3CDD">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EF3CDD" w:rsidRDefault="00EF3CDD">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EF3CDD" w:rsidRDefault="00EF3CDD">
            <w:pPr>
              <w:pStyle w:val="BodyA"/>
            </w:pPr>
          </w:p>
          <w:p w:rsidR="00EF3CDD" w:rsidRDefault="00EF3CDD">
            <w:pPr>
              <w:pStyle w:val="BodyA"/>
            </w:pPr>
          </w:p>
          <w:p w:rsidR="00EF3CDD" w:rsidRDefault="00EF3CDD" w:rsidP="0037042C">
            <w:pPr>
              <w:pStyle w:val="BodyA"/>
            </w:pPr>
            <w:r>
              <w:t xml:space="preserve">     </w:t>
            </w:r>
          </w:p>
          <w:p w:rsidR="000035B7" w:rsidRDefault="000035B7" w:rsidP="0037042C">
            <w:pPr>
              <w:pStyle w:val="BodyA"/>
            </w:pPr>
          </w:p>
          <w:p w:rsidR="000035B7" w:rsidRDefault="000035B7" w:rsidP="0037042C">
            <w:pPr>
              <w:pStyle w:val="BodyA"/>
            </w:pPr>
          </w:p>
          <w:p w:rsidR="000035B7" w:rsidRDefault="000035B7" w:rsidP="0037042C">
            <w:pPr>
              <w:pStyle w:val="BodyA"/>
            </w:pPr>
          </w:p>
          <w:p w:rsidR="000035B7" w:rsidRDefault="000035B7" w:rsidP="0037042C">
            <w:pPr>
              <w:pStyle w:val="BodyA"/>
            </w:pPr>
            <w:r>
              <w:t xml:space="preserve">         X</w:t>
            </w:r>
          </w:p>
        </w:tc>
      </w:tr>
      <w:tr w:rsidR="000E1B7C" w:rsidTr="009D4B02">
        <w:trPr>
          <w:cantSplit/>
          <w:trHeight w:val="11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lastRenderedPageBreak/>
              <w:t>6-a</w:t>
            </w:r>
            <w:r w:rsidRPr="005069D5">
              <w:rPr>
                <w:rFonts w:ascii="Times" w:hAnsi="Times" w:cs="Times"/>
                <w:sz w:val="20"/>
                <w:szCs w:val="20"/>
              </w:rPr>
              <w:t>. The ocean affects every human life. It supplies freshwater (most rain comes from the ocean) and nearly all Earth</w:t>
            </w:r>
            <w:r w:rsidRPr="005069D5">
              <w:rPr>
                <w:rFonts w:ascii="Menlo Regular" w:hAnsi="Menlo Regular" w:cs="Menlo Regular"/>
                <w:sz w:val="20"/>
                <w:szCs w:val="20"/>
              </w:rPr>
              <w:t>’</w:t>
            </w:r>
            <w:r w:rsidRPr="005069D5">
              <w:rPr>
                <w:rFonts w:ascii="Times" w:hAnsi="Times" w:cs="Times"/>
                <w:sz w:val="20"/>
                <w:szCs w:val="20"/>
              </w:rPr>
              <w:t>s oxygen. It moderates the Earth</w:t>
            </w:r>
            <w:r w:rsidRPr="005069D5">
              <w:rPr>
                <w:rFonts w:ascii="Menlo Regular" w:hAnsi="Menlo Regular" w:cs="Menlo Regular"/>
                <w:sz w:val="20"/>
                <w:szCs w:val="20"/>
              </w:rPr>
              <w:t>’</w:t>
            </w:r>
            <w:r w:rsidRPr="005069D5">
              <w:rPr>
                <w:rFonts w:ascii="Times" w:hAnsi="Times" w:cs="Times"/>
                <w:sz w:val="20"/>
                <w:szCs w:val="20"/>
              </w:rPr>
              <w:t>s climate, influences our weather, and affects human health.</w:t>
            </w:r>
          </w:p>
          <w:p w:rsidR="000E1B7C" w:rsidRDefault="000E1B7C" w:rsidP="0037042C">
            <w:pPr>
              <w:pStyle w:val="BodyA"/>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035B7" w:rsidRDefault="000E1B7C">
            <w:pPr>
              <w:pStyle w:val="BodyA"/>
            </w:pPr>
            <w:r>
              <w:t xml:space="preserve">  </w:t>
            </w:r>
            <w:r w:rsidR="00DC4299">
              <w:t xml:space="preserve"> </w:t>
            </w:r>
          </w:p>
          <w:p w:rsidR="000035B7" w:rsidRDefault="000035B7">
            <w:pPr>
              <w:pStyle w:val="BodyA"/>
            </w:pPr>
          </w:p>
          <w:p w:rsidR="000E1B7C" w:rsidRDefault="000035B7">
            <w:pPr>
              <w:pStyle w:val="BodyA"/>
            </w:pPr>
            <w:r>
              <w:t xml:space="preserve">              X</w:t>
            </w:r>
            <w:r w:rsidR="00DC4299">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p>
          <w:p w:rsidR="000035B7" w:rsidRPr="000035B7" w:rsidRDefault="000035B7" w:rsidP="000035B7">
            <w:r>
              <w:t xml:space="preserve">              </w:t>
            </w:r>
            <w:r w:rsidRPr="000035B7">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pPr>
              <w:pStyle w:val="BodyA"/>
            </w:pPr>
          </w:p>
          <w:p w:rsidR="00EF3CDD" w:rsidRDefault="00EF3CDD" w:rsidP="0037042C">
            <w:pPr>
              <w:rPr>
                <w:rFonts w:ascii="Helvetica" w:hAnsi="Helvetica"/>
              </w:rPr>
            </w:pPr>
            <w:r w:rsidRPr="00EF3CDD">
              <w:rPr>
                <w:rFonts w:ascii="Helvetica" w:hAnsi="Helvetica"/>
              </w:rPr>
              <w:t xml:space="preserve">     </w:t>
            </w:r>
          </w:p>
          <w:p w:rsidR="000035B7" w:rsidRDefault="000035B7" w:rsidP="0037042C">
            <w:pPr>
              <w:rPr>
                <w:rFonts w:ascii="Helvetica" w:hAnsi="Helvetica"/>
              </w:rPr>
            </w:pPr>
          </w:p>
          <w:p w:rsidR="000035B7" w:rsidRPr="000035B7" w:rsidRDefault="000035B7" w:rsidP="0037042C">
            <w:r w:rsidRPr="000035B7">
              <w:t xml:space="preserve">                   X</w:t>
            </w:r>
          </w:p>
        </w:tc>
      </w:tr>
      <w:tr w:rsidR="000E1B7C" w:rsidTr="009D4B02">
        <w:trPr>
          <w:cantSplit/>
          <w:trHeight w:val="56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lastRenderedPageBreak/>
              <w:t>6-b</w:t>
            </w:r>
            <w:r w:rsidRPr="005069D5">
              <w:rPr>
                <w:rFonts w:ascii="Times" w:hAnsi="Times" w:cs="Times"/>
                <w:sz w:val="20"/>
                <w:szCs w:val="20"/>
              </w:rPr>
              <w:t>. From the ocean we get foods, medicines, and mineral and energy resources. In addition, it provides jobs, supports our nation</w:t>
            </w:r>
            <w:r w:rsidRPr="005069D5">
              <w:rPr>
                <w:rFonts w:ascii="Menlo Regular" w:hAnsi="Menlo Regular" w:cs="Menlo Regular"/>
                <w:sz w:val="20"/>
                <w:szCs w:val="20"/>
              </w:rPr>
              <w:t>’</w:t>
            </w:r>
            <w:r w:rsidRPr="005069D5">
              <w:rPr>
                <w:rFonts w:ascii="Times" w:hAnsi="Times" w:cs="Times"/>
                <w:sz w:val="20"/>
                <w:szCs w:val="20"/>
              </w:rPr>
              <w:t>s economy, serves as a highway for transportation of goods and people, and plays a role in national security.</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EF3CDD" w:rsidRDefault="00EF3CDD">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035B7" w:rsidRDefault="00DC4299">
            <w:pPr>
              <w:pStyle w:val="BodyA"/>
            </w:pPr>
            <w:r>
              <w:t xml:space="preserve">     </w:t>
            </w:r>
          </w:p>
          <w:p w:rsidR="000035B7" w:rsidRDefault="000035B7">
            <w:pPr>
              <w:pStyle w:val="BodyA"/>
            </w:pPr>
          </w:p>
          <w:p w:rsidR="000035B7" w:rsidRDefault="000035B7">
            <w:pPr>
              <w:pStyle w:val="BodyA"/>
            </w:pPr>
          </w:p>
          <w:p w:rsidR="000E1B7C" w:rsidRDefault="000035B7">
            <w:pPr>
              <w:pStyle w:val="BodyA"/>
            </w:pPr>
            <w:r>
              <w:t xml:space="preserve">           X</w:t>
            </w:r>
            <w:r w:rsidR="00DC4299">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r>
              <w:t xml:space="preserve"> </w:t>
            </w:r>
          </w:p>
          <w:p w:rsidR="000E1B7C" w:rsidRDefault="00DC4299" w:rsidP="0037042C">
            <w:pPr>
              <w:pStyle w:val="BodyA"/>
            </w:pPr>
            <w:r>
              <w:t xml:space="preserve">     </w:t>
            </w:r>
            <w:r w:rsidR="00EF3CDD">
              <w:t xml:space="preserve"> </w:t>
            </w: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rsidP="0037042C">
            <w:pPr>
              <w:pStyle w:val="BodyA"/>
            </w:pPr>
            <w: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p w:rsidR="000035B7" w:rsidRDefault="000035B7">
            <w:pPr>
              <w:pStyle w:val="BodyA"/>
            </w:pPr>
          </w:p>
        </w:tc>
      </w:tr>
      <w:tr w:rsidR="000E1B7C" w:rsidTr="009D4B02">
        <w:trPr>
          <w:cantSplit/>
          <w:trHeight w:val="108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F77F7" w:rsidRPr="005069D5" w:rsidRDefault="00AF77F7" w:rsidP="00AF77F7">
            <w:pPr>
              <w:widowControl w:val="0"/>
              <w:autoSpaceDE w:val="0"/>
              <w:autoSpaceDN w:val="0"/>
              <w:adjustRightInd w:val="0"/>
              <w:spacing w:after="320"/>
              <w:rPr>
                <w:rFonts w:ascii="Times" w:hAnsi="Times" w:cs="Times"/>
                <w:sz w:val="20"/>
                <w:szCs w:val="20"/>
              </w:rPr>
            </w:pPr>
            <w:r w:rsidRPr="00AF77F7">
              <w:rPr>
                <w:rFonts w:ascii="Times" w:hAnsi="Times" w:cs="Times"/>
                <w:b/>
                <w:sz w:val="20"/>
                <w:szCs w:val="20"/>
              </w:rPr>
              <w:t>6-c</w:t>
            </w:r>
            <w:r w:rsidRPr="005069D5">
              <w:rPr>
                <w:rFonts w:ascii="Times" w:hAnsi="Times" w:cs="Times"/>
                <w:sz w:val="20"/>
                <w:szCs w:val="20"/>
              </w:rPr>
              <w:t>. The ocean is a source of inspiration, recreation, rejuvenation and discovery. It is also an important element in the heritage of many cultures.</w:t>
            </w:r>
          </w:p>
          <w:p w:rsidR="000E1B7C" w:rsidRDefault="000E1B7C" w:rsidP="0037042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C3BBE" w:rsidRDefault="000C3BBE">
            <w:pPr>
              <w:pStyle w:val="BodyA"/>
            </w:pPr>
          </w:p>
          <w:p w:rsidR="000C3BBE" w:rsidRDefault="000C3BBE" w:rsidP="0037042C">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rsidP="0037042C">
            <w:pPr>
              <w:pStyle w:val="BodyA"/>
            </w:pPr>
            <w:r>
              <w:t xml:space="preserve">         </w:t>
            </w:r>
            <w:r w:rsidR="000035B7">
              <w:t>X</w:t>
            </w: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r>
              <w:t xml:space="preserve"> </w:t>
            </w:r>
          </w:p>
          <w:p w:rsidR="000E1B7C" w:rsidRDefault="000E1B7C">
            <w:pPr>
              <w:pStyle w:val="BodyA"/>
            </w:pPr>
          </w:p>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pPr>
              <w:pStyle w:val="BodyA"/>
            </w:pPr>
          </w:p>
          <w:p w:rsidR="00EF3CDD" w:rsidRDefault="0037042C">
            <w:pPr>
              <w:pStyle w:val="BodyA"/>
            </w:pPr>
            <w:r>
              <w:t xml:space="preserve">     </w:t>
            </w:r>
            <w:r w:rsidR="000035B7">
              <w:t>X</w:t>
            </w:r>
          </w:p>
        </w:tc>
      </w:tr>
      <w:tr w:rsidR="000E1B7C" w:rsidTr="009D4B02">
        <w:trPr>
          <w:cantSplit/>
          <w:trHeight w:val="86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A28" w:rsidRPr="005069D5" w:rsidRDefault="00A42A28" w:rsidP="00A42A28">
            <w:pPr>
              <w:widowControl w:val="0"/>
              <w:autoSpaceDE w:val="0"/>
              <w:autoSpaceDN w:val="0"/>
              <w:adjustRightInd w:val="0"/>
              <w:spacing w:after="320"/>
              <w:rPr>
                <w:rFonts w:ascii="Times" w:hAnsi="Times" w:cs="Times"/>
                <w:sz w:val="20"/>
                <w:szCs w:val="20"/>
              </w:rPr>
            </w:pPr>
            <w:r w:rsidRPr="00A42A28">
              <w:rPr>
                <w:rFonts w:ascii="Times" w:hAnsi="Times" w:cs="Times"/>
                <w:b/>
                <w:sz w:val="20"/>
                <w:szCs w:val="20"/>
              </w:rPr>
              <w:lastRenderedPageBreak/>
              <w:t>6-d</w:t>
            </w:r>
            <w:r w:rsidRPr="005069D5">
              <w:rPr>
                <w:rFonts w:ascii="Times" w:hAnsi="Times" w:cs="Times"/>
                <w:sz w:val="20"/>
                <w:szCs w:val="20"/>
              </w:rPr>
              <w:t>. Much of the world</w:t>
            </w:r>
            <w:r w:rsidRPr="005069D5">
              <w:rPr>
                <w:rFonts w:ascii="Menlo Regular" w:hAnsi="Menlo Regular" w:cs="Menlo Regular"/>
                <w:sz w:val="20"/>
                <w:szCs w:val="20"/>
              </w:rPr>
              <w:t>’</w:t>
            </w:r>
            <w:r w:rsidRPr="005069D5">
              <w:rPr>
                <w:rFonts w:ascii="Times" w:hAnsi="Times" w:cs="Times"/>
                <w:sz w:val="20"/>
                <w:szCs w:val="20"/>
              </w:rPr>
              <w:t>s population lives in coastal areas.</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r w:rsidR="000035B7">
              <w:t>X</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r w:rsidR="000035B7">
              <w:t>X</w:t>
            </w: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r>
              <w:t xml:space="preserve">          </w:t>
            </w:r>
            <w:r w:rsidR="00DC4299">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rsidP="0037042C">
            <w:pPr>
              <w:pStyle w:val="BodyA"/>
            </w:pPr>
            <w: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035B7" w:rsidRDefault="000035B7">
            <w:pPr>
              <w:pStyle w:val="BodyA"/>
            </w:pPr>
          </w:p>
          <w:p w:rsidR="000E1B7C" w:rsidRDefault="000035B7">
            <w:pPr>
              <w:pStyle w:val="BodyA"/>
            </w:pPr>
            <w:r>
              <w:t xml:space="preserve">              X</w:t>
            </w:r>
          </w:p>
        </w:tc>
      </w:tr>
      <w:tr w:rsidR="000E1B7C" w:rsidTr="009D4B02">
        <w:trPr>
          <w:cantSplit/>
          <w:trHeight w:val="108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A28" w:rsidRPr="005069D5" w:rsidRDefault="00A42A28" w:rsidP="00A42A28">
            <w:pPr>
              <w:widowControl w:val="0"/>
              <w:autoSpaceDE w:val="0"/>
              <w:autoSpaceDN w:val="0"/>
              <w:adjustRightInd w:val="0"/>
              <w:spacing w:after="320"/>
              <w:rPr>
                <w:rFonts w:ascii="Times" w:hAnsi="Times" w:cs="Times"/>
                <w:sz w:val="20"/>
                <w:szCs w:val="20"/>
              </w:rPr>
            </w:pPr>
            <w:r>
              <w:rPr>
                <w:rFonts w:ascii="Times" w:hAnsi="Times" w:cs="Times"/>
                <w:sz w:val="20"/>
                <w:szCs w:val="20"/>
              </w:rPr>
              <w:lastRenderedPageBreak/>
              <w:t>6-</w:t>
            </w:r>
            <w:r w:rsidRPr="005069D5">
              <w:rPr>
                <w:rFonts w:ascii="Times" w:hAnsi="Times" w:cs="Times"/>
                <w:sz w:val="20"/>
                <w:szCs w:val="20"/>
              </w:rPr>
              <w:t>e. Humans affect the ocean in a variety of ways. Laws, regulations and resource management affect what is taken out and put into the ocean. Human development and activity leads to pollution (such as point source, non-point source, and noise pollution) and physical modifications (such as changes to beaches, shores and rivers). In addition, humans have removed most of the large vertebrates from the ocean.</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035B7" w:rsidRDefault="00EF3CDD">
            <w:pPr>
              <w:pStyle w:val="BodyA"/>
            </w:pPr>
            <w:r>
              <w:t xml:space="preserve">    </w:t>
            </w:r>
            <w:r w:rsidR="00DC4299">
              <w:t xml:space="preserve">     </w:t>
            </w: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E1B7C" w:rsidRDefault="000035B7">
            <w:pPr>
              <w:pStyle w:val="BodyA"/>
            </w:pPr>
            <w:r>
              <w:t xml:space="preserve">          X</w:t>
            </w:r>
            <w:r w:rsidR="00DC4299">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r>
              <w:t xml:space="preserve">       X</w:t>
            </w:r>
          </w:p>
          <w:p w:rsidR="000035B7" w:rsidRDefault="000035B7">
            <w:pPr>
              <w:pStyle w:val="BodyA"/>
            </w:pPr>
          </w:p>
          <w:p w:rsidR="000035B7" w:rsidRDefault="000035B7">
            <w:pPr>
              <w:pStyle w:val="BodyA"/>
            </w:pPr>
          </w:p>
          <w:p w:rsidR="000035B7" w:rsidRDefault="000035B7">
            <w:pPr>
              <w:pStyle w:val="BodyA"/>
            </w:pPr>
          </w:p>
          <w:p w:rsidR="000035B7" w:rsidRDefault="000035B7">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EF3CDD" w:rsidRDefault="00EF3CDD">
            <w:pPr>
              <w:pStyle w:val="BodyA"/>
            </w:pPr>
          </w:p>
          <w:p w:rsidR="00EF3CDD" w:rsidRDefault="00EF3CDD" w:rsidP="0037042C">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pPr>
              <w:pStyle w:val="BodyA"/>
            </w:pPr>
          </w:p>
          <w:p w:rsidR="00EF3CDD" w:rsidRDefault="0037042C">
            <w:pPr>
              <w:pStyle w:val="BodyA"/>
            </w:pPr>
            <w:r>
              <w:t xml:space="preserve">    </w:t>
            </w: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r>
              <w:t xml:space="preserve">                   X</w:t>
            </w:r>
          </w:p>
        </w:tc>
      </w:tr>
      <w:tr w:rsidR="000E1B7C" w:rsidTr="009D4B02">
        <w:trPr>
          <w:cantSplit/>
          <w:trHeight w:val="64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A28" w:rsidRPr="005069D5" w:rsidRDefault="00A42A28" w:rsidP="00A42A28">
            <w:pPr>
              <w:rPr>
                <w:rFonts w:ascii="Times" w:hAnsi="Times" w:cs="Times"/>
                <w:sz w:val="20"/>
                <w:szCs w:val="20"/>
              </w:rPr>
            </w:pPr>
            <w:r>
              <w:rPr>
                <w:rFonts w:ascii="Times" w:hAnsi="Times" w:cs="Times"/>
                <w:sz w:val="20"/>
                <w:szCs w:val="20"/>
              </w:rPr>
              <w:lastRenderedPageBreak/>
              <w:t>6-</w:t>
            </w:r>
            <w:r w:rsidRPr="005069D5">
              <w:rPr>
                <w:rFonts w:ascii="Times" w:hAnsi="Times" w:cs="Times"/>
                <w:sz w:val="20"/>
                <w:szCs w:val="20"/>
              </w:rPr>
              <w:t>g. Everyone is responsible for caring for the ocean. The ocean sustains life on Earth and humans must live in ways that sustain the ocean. Individual and collective actions are needed to effectively manage ocean resources for all.</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C3BBE" w:rsidRDefault="0037042C">
            <w:pPr>
              <w:pStyle w:val="BodyA"/>
            </w:pPr>
            <w: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r>
              <w:t xml:space="preserve">                X</w:t>
            </w:r>
          </w:p>
        </w:tc>
      </w:tr>
      <w:tr w:rsidR="000E1B7C" w:rsidTr="009D4B02">
        <w:trPr>
          <w:cantSplit/>
          <w:trHeight w:val="174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Pr="00A42A28" w:rsidRDefault="00A42A28" w:rsidP="00A42A28">
            <w:pPr>
              <w:widowControl w:val="0"/>
              <w:autoSpaceDE w:val="0"/>
              <w:autoSpaceDN w:val="0"/>
              <w:adjustRightInd w:val="0"/>
              <w:spacing w:after="320"/>
              <w:rPr>
                <w:rFonts w:ascii="Times" w:hAnsi="Times" w:cs="Times"/>
                <w:sz w:val="20"/>
                <w:szCs w:val="20"/>
              </w:rPr>
            </w:pPr>
            <w:r w:rsidRPr="00A42A28">
              <w:rPr>
                <w:rFonts w:ascii="Times" w:hAnsi="Times" w:cs="Times"/>
                <w:b/>
                <w:sz w:val="20"/>
                <w:szCs w:val="20"/>
              </w:rPr>
              <w:lastRenderedPageBreak/>
              <w:t>7-d</w:t>
            </w:r>
            <w:r w:rsidRPr="005069D5">
              <w:rPr>
                <w:rFonts w:ascii="Times" w:hAnsi="Times" w:cs="Times"/>
                <w:sz w:val="20"/>
                <w:szCs w:val="20"/>
              </w:rPr>
              <w:t>. New technologies, sensors and tools are expanding our ability to explore the ocean. Ocean scientists are relying more and more on satellites, drifters, buoys, subsea observatories and unmanned submersibles.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C3BBE" w:rsidRDefault="000C3BBE">
            <w:pPr>
              <w:pStyle w:val="BodyA"/>
            </w:pPr>
          </w:p>
          <w:p w:rsidR="000C3BBE" w:rsidRDefault="000C3BBE">
            <w:pPr>
              <w:pStyle w:val="BodyA"/>
            </w:pPr>
          </w:p>
          <w:p w:rsidR="000C3BBE" w:rsidRDefault="0037042C">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p w:rsidR="00561866" w:rsidRDefault="00DC4299">
            <w:pPr>
              <w:pStyle w:val="BodyA"/>
            </w:pPr>
            <w:r>
              <w:t xml:space="preserve">     </w:t>
            </w:r>
          </w:p>
          <w:p w:rsidR="000E1B7C" w:rsidRDefault="00561866">
            <w:pPr>
              <w:pStyle w:val="BodyA"/>
            </w:pPr>
            <w:r>
              <w:t xml:space="preserve">              X</w:t>
            </w:r>
            <w:r w:rsidR="00DC4299">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p w:rsidR="000E1B7C" w:rsidRDefault="0037042C">
            <w:pPr>
              <w:pStyle w:val="BodyA"/>
            </w:pPr>
            <w:r>
              <w:t xml:space="preserve">      </w:t>
            </w:r>
            <w:r w:rsidR="00DC4299">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C3BBE" w:rsidRDefault="000C3BBE">
            <w:pPr>
              <w:pStyle w:val="BodyA"/>
            </w:pPr>
          </w:p>
          <w:p w:rsidR="000C3BBE" w:rsidRDefault="000C3BBE">
            <w:pPr>
              <w:pStyle w:val="BodyA"/>
            </w:pPr>
          </w:p>
          <w:p w:rsidR="00561866" w:rsidRDefault="0037042C">
            <w:pPr>
              <w:pStyle w:val="BodyA"/>
            </w:pPr>
            <w:r>
              <w:t xml:space="preserve">  </w:t>
            </w:r>
          </w:p>
          <w:p w:rsidR="000C3BBE" w:rsidRDefault="00561866">
            <w:pPr>
              <w:pStyle w:val="BodyA"/>
            </w:pPr>
            <w:r>
              <w:t xml:space="preserve">              X</w:t>
            </w:r>
            <w:r w:rsidR="0037042C">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r>
              <w:t xml:space="preserve">          X</w:t>
            </w:r>
          </w:p>
        </w:tc>
      </w:tr>
      <w:tr w:rsidR="000E1B7C" w:rsidTr="009D4B02">
        <w:trPr>
          <w:cantSplit/>
          <w:trHeight w:val="13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A28" w:rsidRPr="005069D5" w:rsidRDefault="00A42A28" w:rsidP="00A42A28">
            <w:pPr>
              <w:widowControl w:val="0"/>
              <w:autoSpaceDE w:val="0"/>
              <w:autoSpaceDN w:val="0"/>
              <w:adjustRightInd w:val="0"/>
              <w:spacing w:after="320"/>
              <w:rPr>
                <w:rFonts w:ascii="Times" w:hAnsi="Times" w:cs="Times"/>
                <w:sz w:val="20"/>
                <w:szCs w:val="20"/>
              </w:rPr>
            </w:pPr>
            <w:r w:rsidRPr="00A42A28">
              <w:rPr>
                <w:rFonts w:ascii="Times" w:hAnsi="Times" w:cs="Times"/>
                <w:b/>
                <w:sz w:val="20"/>
                <w:szCs w:val="20"/>
              </w:rPr>
              <w:lastRenderedPageBreak/>
              <w:t>7-e.</w:t>
            </w:r>
            <w:r w:rsidRPr="005069D5">
              <w:rPr>
                <w:rFonts w:ascii="Times" w:hAnsi="Times" w:cs="Times"/>
                <w:sz w:val="20"/>
                <w:szCs w:val="20"/>
              </w:rPr>
              <w:t xml:space="preserve"> Use of mathematical models is now an essential part of ocean sciences. Models help us understand the complexity of the ocean and of its interaction with Earth</w:t>
            </w:r>
            <w:r w:rsidRPr="005069D5">
              <w:rPr>
                <w:rFonts w:ascii="Menlo Regular" w:hAnsi="Menlo Regular" w:cs="Menlo Regular"/>
                <w:sz w:val="20"/>
                <w:szCs w:val="20"/>
              </w:rPr>
              <w:t>’</w:t>
            </w:r>
            <w:r w:rsidRPr="005069D5">
              <w:rPr>
                <w:rFonts w:ascii="Times" w:hAnsi="Times" w:cs="Times"/>
                <w:sz w:val="20"/>
                <w:szCs w:val="20"/>
              </w:rPr>
              <w:t>s climate. They process observations and help describe the interactions among systems.</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561866" w:rsidRDefault="00DC4299">
            <w:pPr>
              <w:pStyle w:val="BodyA"/>
            </w:pPr>
            <w:r>
              <w:t xml:space="preserve">    </w:t>
            </w:r>
          </w:p>
          <w:p w:rsidR="00561866" w:rsidRDefault="00561866">
            <w:pPr>
              <w:pStyle w:val="BodyA"/>
            </w:pPr>
          </w:p>
          <w:p w:rsidR="00561866" w:rsidRDefault="00561866">
            <w:pPr>
              <w:pStyle w:val="BodyA"/>
            </w:pPr>
          </w:p>
          <w:p w:rsidR="00561866" w:rsidRDefault="00561866">
            <w:pPr>
              <w:pStyle w:val="BodyA"/>
            </w:pPr>
          </w:p>
          <w:p w:rsidR="000E1B7C" w:rsidRDefault="00561866">
            <w:pPr>
              <w:pStyle w:val="BodyA"/>
            </w:pPr>
            <w:r>
              <w:t xml:space="preserve">        </w:t>
            </w:r>
            <w:r w:rsidR="000C3BBE">
              <w:t xml:space="preserve"> X</w:t>
            </w:r>
            <w:r w:rsidR="00DC4299">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r>
              <w:t xml:space="preserve">    X</w:t>
            </w:r>
          </w:p>
        </w:tc>
      </w:tr>
      <w:tr w:rsidR="000E1B7C" w:rsidTr="00A42A28">
        <w:trPr>
          <w:cantSplit/>
          <w:trHeight w:val="4426"/>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A28" w:rsidRPr="005069D5" w:rsidRDefault="00A42A28" w:rsidP="00A42A28">
            <w:pPr>
              <w:rPr>
                <w:sz w:val="20"/>
                <w:szCs w:val="20"/>
              </w:rPr>
            </w:pPr>
            <w:r>
              <w:rPr>
                <w:rFonts w:ascii="Times" w:hAnsi="Times" w:cs="Times"/>
                <w:sz w:val="20"/>
                <w:szCs w:val="20"/>
              </w:rPr>
              <w:lastRenderedPageBreak/>
              <w:t>7-</w:t>
            </w:r>
            <w:r w:rsidRPr="005069D5">
              <w:rPr>
                <w:rFonts w:ascii="Times" w:hAnsi="Times" w:cs="Times"/>
                <w:sz w:val="20"/>
                <w:szCs w:val="20"/>
              </w:rPr>
              <w:t>f. Ocean exploration is truly interdisciplinary. It requires close collaboration among biologists, chemists, climatologists, computer programmers, engineers, geologists, meteorologists, and physicists, and new ways of thinking.</w:t>
            </w:r>
          </w:p>
          <w:p w:rsidR="000E1B7C" w:rsidRDefault="000E1B7C">
            <w:pPr>
              <w:pStyle w:val="BodyA"/>
              <w:rPr>
                <w:rFonts w:ascii="Times New Roman" w:hAnsi="Times New Roman"/>
                <w:sz w:val="20"/>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r w:rsidR="0037042C">
              <w:t xml:space="preserve">  </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561866" w:rsidRDefault="00DC4299">
            <w:pPr>
              <w:pStyle w:val="BodyA"/>
            </w:pPr>
            <w:r>
              <w:t xml:space="preserve">          </w:t>
            </w:r>
          </w:p>
          <w:p w:rsidR="00561866" w:rsidRDefault="00561866">
            <w:pPr>
              <w:pStyle w:val="BodyA"/>
            </w:pPr>
          </w:p>
          <w:p w:rsidR="00561866" w:rsidRDefault="00561866">
            <w:pPr>
              <w:pStyle w:val="BodyA"/>
            </w:pPr>
          </w:p>
          <w:p w:rsidR="00561866" w:rsidRDefault="00561866">
            <w:pPr>
              <w:pStyle w:val="BodyA"/>
            </w:pPr>
            <w:r>
              <w:t xml:space="preserve">           X</w:t>
            </w: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p>
          <w:p w:rsidR="00561866" w:rsidRDefault="00561866">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80D4B" w:rsidRDefault="00280D4B">
            <w:pPr>
              <w:pStyle w:val="BodyA"/>
            </w:pPr>
          </w:p>
          <w:p w:rsidR="00280D4B" w:rsidRDefault="0037042C">
            <w:pPr>
              <w:pStyle w:val="BodyA"/>
            </w:pPr>
            <w: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C3BBE" w:rsidRDefault="000C3BBE">
            <w:pPr>
              <w:pStyle w:val="BodyA"/>
            </w:pPr>
          </w:p>
          <w:p w:rsidR="00561866" w:rsidRDefault="0037042C">
            <w:pPr>
              <w:pStyle w:val="BodyA"/>
            </w:pPr>
            <w:r>
              <w:t xml:space="preserve">  </w:t>
            </w:r>
          </w:p>
          <w:p w:rsidR="00561866" w:rsidRDefault="00561866">
            <w:pPr>
              <w:pStyle w:val="BodyA"/>
            </w:pPr>
          </w:p>
          <w:p w:rsidR="00561866" w:rsidRDefault="00561866">
            <w:pPr>
              <w:pStyle w:val="BodyA"/>
            </w:pPr>
          </w:p>
          <w:p w:rsidR="000C3BBE" w:rsidRDefault="00561866">
            <w:pPr>
              <w:pStyle w:val="BodyA"/>
            </w:pPr>
            <w:r>
              <w:t xml:space="preserve">     X</w:t>
            </w:r>
            <w:r w:rsidR="0037042C">
              <w:t xml:space="preserve">   </w:t>
            </w:r>
          </w:p>
        </w:tc>
      </w:tr>
    </w:tbl>
    <w:p w:rsidR="00A42A28" w:rsidRDefault="00A42A28" w:rsidP="00A42A28">
      <w:pPr>
        <w:pStyle w:val="BodyA"/>
        <w:ind w:left="720"/>
        <w:rPr>
          <w:rFonts w:ascii="Times" w:hAnsi="Times" w:cs="Times"/>
          <w:szCs w:val="24"/>
        </w:rPr>
      </w:pPr>
    </w:p>
    <w:p w:rsidR="00A42A28" w:rsidRDefault="00A42A28" w:rsidP="00A42A28">
      <w:pPr>
        <w:pStyle w:val="BodyA"/>
        <w:ind w:left="720"/>
        <w:rPr>
          <w:rFonts w:ascii="Times" w:hAnsi="Times" w:cs="Times"/>
          <w:szCs w:val="24"/>
        </w:rPr>
      </w:pPr>
    </w:p>
    <w:p w:rsidR="00A42A28" w:rsidRDefault="00A42A28" w:rsidP="00A42A28">
      <w:pPr>
        <w:pStyle w:val="BodyA"/>
        <w:ind w:left="720"/>
        <w:rPr>
          <w:rFonts w:ascii="Times" w:hAnsi="Times" w:cs="Times"/>
          <w:szCs w:val="24"/>
        </w:rPr>
      </w:pPr>
    </w:p>
    <w:p w:rsidR="009D4B02" w:rsidRPr="00A42A28" w:rsidRDefault="009D4B02" w:rsidP="00A42A28">
      <w:pPr>
        <w:pStyle w:val="BodyA"/>
        <w:numPr>
          <w:ilvl w:val="0"/>
          <w:numId w:val="1"/>
        </w:numPr>
        <w:rPr>
          <w:rFonts w:ascii="Times" w:hAnsi="Times" w:cs="Times"/>
          <w:szCs w:val="24"/>
        </w:rPr>
      </w:pPr>
      <w:r w:rsidRPr="00A42A28">
        <w:rPr>
          <w:rFonts w:ascii="Times" w:hAnsi="Times" w:cs="Times"/>
          <w:szCs w:val="24"/>
        </w:rPr>
        <w:t>The Earth has one big ocean with many features</w:t>
      </w:r>
      <w:r w:rsidR="00A42A28" w:rsidRPr="00A42A28">
        <w:rPr>
          <w:rFonts w:ascii="Times" w:hAnsi="Times" w:cs="Times"/>
          <w:szCs w:val="24"/>
        </w:rPr>
        <w:t>.</w:t>
      </w:r>
    </w:p>
    <w:p w:rsidR="00A42A28" w:rsidRPr="00A42A28" w:rsidRDefault="00A42A28" w:rsidP="00A42A28">
      <w:pPr>
        <w:numPr>
          <w:ilvl w:val="0"/>
          <w:numId w:val="1"/>
        </w:numPr>
        <w:rPr>
          <w:rFonts w:ascii="Times" w:hAnsi="Times" w:cs="Times"/>
        </w:rPr>
      </w:pPr>
      <w:r w:rsidRPr="00A42A28">
        <w:rPr>
          <w:rFonts w:ascii="Times" w:hAnsi="Times" w:cs="Times"/>
        </w:rPr>
        <w:t>The ocean and life in the ocean shape the features of the Earth.</w:t>
      </w:r>
    </w:p>
    <w:p w:rsidR="00A42A28" w:rsidRPr="00A42A28" w:rsidRDefault="00A42A28" w:rsidP="00A42A28">
      <w:pPr>
        <w:widowControl w:val="0"/>
        <w:numPr>
          <w:ilvl w:val="0"/>
          <w:numId w:val="1"/>
        </w:numPr>
        <w:autoSpaceDE w:val="0"/>
        <w:autoSpaceDN w:val="0"/>
        <w:adjustRightInd w:val="0"/>
        <w:rPr>
          <w:rFonts w:ascii="Times" w:hAnsi="Times" w:cs="Times"/>
        </w:rPr>
      </w:pPr>
      <w:r w:rsidRPr="00A42A28">
        <w:rPr>
          <w:rFonts w:ascii="Times" w:hAnsi="Times" w:cs="Times"/>
        </w:rPr>
        <w:t>The ocean is a major influence on weather and climate.</w:t>
      </w:r>
    </w:p>
    <w:p w:rsidR="00A42A28" w:rsidRPr="00A42A28" w:rsidRDefault="00A42A28" w:rsidP="00A42A28">
      <w:pPr>
        <w:widowControl w:val="0"/>
        <w:numPr>
          <w:ilvl w:val="0"/>
          <w:numId w:val="1"/>
        </w:numPr>
        <w:autoSpaceDE w:val="0"/>
        <w:autoSpaceDN w:val="0"/>
        <w:adjustRightInd w:val="0"/>
        <w:rPr>
          <w:rFonts w:ascii="Times" w:hAnsi="Times" w:cs="Times"/>
        </w:rPr>
      </w:pPr>
      <w:r w:rsidRPr="00A42A28">
        <w:rPr>
          <w:rFonts w:ascii="Times" w:hAnsi="Times" w:cs="Times"/>
        </w:rPr>
        <w:t>The ocean makes Earth habitable.</w:t>
      </w:r>
    </w:p>
    <w:p w:rsidR="00A42A28" w:rsidRPr="00A42A28" w:rsidRDefault="00A42A28" w:rsidP="00A42A28">
      <w:pPr>
        <w:widowControl w:val="0"/>
        <w:numPr>
          <w:ilvl w:val="0"/>
          <w:numId w:val="1"/>
        </w:numPr>
        <w:autoSpaceDE w:val="0"/>
        <w:autoSpaceDN w:val="0"/>
        <w:adjustRightInd w:val="0"/>
        <w:rPr>
          <w:rFonts w:ascii="Times" w:hAnsi="Times" w:cs="Times"/>
        </w:rPr>
      </w:pPr>
      <w:r w:rsidRPr="00A42A28">
        <w:rPr>
          <w:rFonts w:ascii="Times" w:hAnsi="Times" w:cs="Times"/>
        </w:rPr>
        <w:t>The ocean supports a great diversity of life and ecosystems.</w:t>
      </w:r>
    </w:p>
    <w:p w:rsidR="00A42A28" w:rsidRPr="00A42A28" w:rsidRDefault="00A42A28" w:rsidP="00A42A28">
      <w:pPr>
        <w:widowControl w:val="0"/>
        <w:numPr>
          <w:ilvl w:val="0"/>
          <w:numId w:val="1"/>
        </w:numPr>
        <w:autoSpaceDE w:val="0"/>
        <w:autoSpaceDN w:val="0"/>
        <w:adjustRightInd w:val="0"/>
        <w:rPr>
          <w:rFonts w:ascii="Times" w:hAnsi="Times" w:cs="Times"/>
        </w:rPr>
      </w:pPr>
      <w:r w:rsidRPr="00A42A28">
        <w:rPr>
          <w:rFonts w:ascii="Times" w:hAnsi="Times" w:cs="Times"/>
        </w:rPr>
        <w:t>The ocean and humans are inextricably interconnected.</w:t>
      </w:r>
    </w:p>
    <w:p w:rsidR="00A42A28" w:rsidRPr="00A42A28" w:rsidRDefault="00A42A28" w:rsidP="00A42A28">
      <w:pPr>
        <w:widowControl w:val="0"/>
        <w:numPr>
          <w:ilvl w:val="0"/>
          <w:numId w:val="1"/>
        </w:numPr>
        <w:autoSpaceDE w:val="0"/>
        <w:autoSpaceDN w:val="0"/>
        <w:adjustRightInd w:val="0"/>
        <w:rPr>
          <w:rFonts w:ascii="Times" w:hAnsi="Times" w:cs="Times"/>
        </w:rPr>
      </w:pPr>
      <w:r w:rsidRPr="00A42A28">
        <w:rPr>
          <w:rFonts w:ascii="Times" w:hAnsi="Times" w:cs="Times"/>
        </w:rPr>
        <w:t>The ocean is largely unexplored.</w:t>
      </w:r>
    </w:p>
    <w:p w:rsidR="00AA7C88" w:rsidRDefault="00AA7C88">
      <w:pPr>
        <w:pStyle w:val="BodyA"/>
        <w:rPr>
          <w:rFonts w:ascii="Times New Roman" w:eastAsia="Times New Roman" w:hAnsi="Times New Roman"/>
          <w:color w:val="auto"/>
          <w:sz w:val="20"/>
          <w:lang w:bidi="x-none"/>
        </w:rPr>
      </w:pPr>
    </w:p>
    <w:p w:rsidR="009D4B02" w:rsidRDefault="009D4B02">
      <w:pPr>
        <w:pStyle w:val="BodyA"/>
        <w:rPr>
          <w:rFonts w:ascii="Times New Roman" w:eastAsia="Times New Roman" w:hAnsi="Times New Roman"/>
          <w:color w:val="auto"/>
          <w:sz w:val="20"/>
          <w:lang w:bidi="x-none"/>
        </w:rPr>
      </w:pPr>
    </w:p>
    <w:p w:rsidR="009D4B02" w:rsidRPr="00AA7C88" w:rsidRDefault="009D4B02">
      <w:pPr>
        <w:pStyle w:val="BodyA"/>
        <w:rPr>
          <w:rFonts w:ascii="Times New Roman" w:eastAsia="Times New Roman" w:hAnsi="Times New Roman"/>
          <w:color w:val="auto"/>
          <w:sz w:val="20"/>
          <w:lang w:bidi="x-none"/>
        </w:rPr>
      </w:pPr>
    </w:p>
    <w:sectPr w:rsidR="009D4B02" w:rsidRPr="00AA7C88" w:rsidSect="000E1B7C">
      <w:headerReference w:type="even" r:id="rId8"/>
      <w:headerReference w:type="default" r:id="rId9"/>
      <w:footerReference w:type="even" r:id="rId10"/>
      <w:footerReference w:type="default" r:id="rId11"/>
      <w:pgSz w:w="15840" w:h="12240" w:orient="landscape" w:code="1"/>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B5B" w:rsidRDefault="00251B5B">
      <w:r>
        <w:separator/>
      </w:r>
    </w:p>
  </w:endnote>
  <w:endnote w:type="continuationSeparator" w:id="0">
    <w:p w:rsidR="00251B5B" w:rsidRDefault="0025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Times">
    <w:panose1 w:val="02020603050405020304"/>
    <w:charset w:val="00"/>
    <w:family w:val="roman"/>
    <w:notTrueType/>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EF" w:rsidRDefault="00AA0BEF">
    <w:pPr>
      <w:pStyle w:val="HeaderFooterA"/>
      <w:tabs>
        <w:tab w:val="clear" w:pos="9360"/>
        <w:tab w:val="right" w:pos="9340"/>
      </w:tabs>
      <w:rPr>
        <w:rFonts w:ascii="Times New Roman" w:eastAsia="Times New Roman" w:hAnsi="Times New Roman"/>
        <w:color w:val="auto"/>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E" w:rsidRDefault="00251B5B">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7.5pt;margin-top:-2.55pt;width:132pt;height:49.5pt;z-index:-1" wrapcoords="-123 0 -123 21273 21600 21273 21600 0 -123 0">
          <v:imagedata r:id="rId1" o:title="SEE_LOGO_med" croptop="11178f" cropbottom="12932f" cropleft="5996f" cropright="6206f"/>
          <w10:wrap type="tight"/>
        </v:shape>
      </w:pict>
    </w:r>
  </w:p>
  <w:p w:rsidR="00AA0BEF" w:rsidRDefault="00AA0BEF">
    <w:pPr>
      <w:pStyle w:val="HeaderFooterA"/>
      <w:tabs>
        <w:tab w:val="clear" w:pos="9360"/>
        <w:tab w:val="right" w:pos="9340"/>
      </w:tabs>
      <w:rPr>
        <w:rFonts w:ascii="Times New Roman" w:eastAsia="Times New Roman" w:hAnsi="Times New Roman"/>
        <w:color w:val="auto"/>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B5B" w:rsidRDefault="00251B5B">
      <w:r>
        <w:separator/>
      </w:r>
    </w:p>
  </w:footnote>
  <w:footnote w:type="continuationSeparator" w:id="0">
    <w:p w:rsidR="00251B5B" w:rsidRDefault="00251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EF" w:rsidRDefault="00AA0BEF">
    <w:pPr>
      <w:pStyle w:val="HeaderFooterA"/>
      <w:tabs>
        <w:tab w:val="clear" w:pos="9360"/>
        <w:tab w:val="right" w:pos="9340"/>
      </w:tabs>
      <w:rPr>
        <w:rFonts w:ascii="Times New Roman" w:eastAsia="Times New Roman" w:hAnsi="Times New Roman"/>
        <w:color w:val="auto"/>
        <w:lang w:bidi="x-none"/>
      </w:rPr>
    </w:pPr>
    <w:r>
      <w:rPr>
        <w:b/>
      </w:rPr>
      <w:t xml:space="preserve">Washington State Science Standards Alignment for </w:t>
    </w:r>
    <w:r>
      <w:rPr>
        <w:rFonts w:ascii="Times New Roman Bold" w:hAnsi="Times New Roman Bold"/>
        <w:sz w:val="24"/>
      </w:rPr>
      <w:t>Environmental Impact on Gene Networks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B0" w:rsidRDefault="009D4B02" w:rsidP="003423B0">
    <w:pPr>
      <w:pStyle w:val="HeaderFooterA"/>
      <w:tabs>
        <w:tab w:val="clear" w:pos="9360"/>
        <w:tab w:val="right" w:pos="9340"/>
      </w:tabs>
      <w:jc w:val="center"/>
      <w:rPr>
        <w:b/>
      </w:rPr>
    </w:pPr>
    <w:r>
      <w:rPr>
        <w:b/>
      </w:rPr>
      <w:t xml:space="preserve">Ocean Literacy </w:t>
    </w:r>
    <w:r w:rsidR="00AA0BEF">
      <w:rPr>
        <w:b/>
      </w:rPr>
      <w:t>Standards Alignment for</w:t>
    </w:r>
    <w:r w:rsidR="003423B0">
      <w:rPr>
        <w:b/>
      </w:rPr>
      <w:t>:</w:t>
    </w:r>
  </w:p>
  <w:p w:rsidR="00AA0BEF" w:rsidRDefault="00BD7C7A" w:rsidP="003423B0">
    <w:pPr>
      <w:pStyle w:val="HeaderFooterA"/>
      <w:tabs>
        <w:tab w:val="clear" w:pos="9360"/>
        <w:tab w:val="right" w:pos="9340"/>
      </w:tabs>
      <w:jc w:val="center"/>
      <w:rPr>
        <w:rFonts w:ascii="Times New Roman" w:eastAsia="Times New Roman" w:hAnsi="Times New Roman"/>
        <w:color w:val="auto"/>
        <w:lang w:bidi="x-none"/>
      </w:rPr>
    </w:pPr>
    <w:r>
      <w:rPr>
        <w:rFonts w:ascii="Times New Roman Bold" w:hAnsi="Times New Roman Bold"/>
        <w:sz w:val="24"/>
      </w:rPr>
      <w:t>Ocean Acidification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319EE"/>
    <w:multiLevelType w:val="hybridMultilevel"/>
    <w:tmpl w:val="8CA62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9E7"/>
    <w:rsid w:val="000035B7"/>
    <w:rsid w:val="000C3BBE"/>
    <w:rsid w:val="000E1B7C"/>
    <w:rsid w:val="001349E7"/>
    <w:rsid w:val="001B728E"/>
    <w:rsid w:val="00235963"/>
    <w:rsid w:val="00251B5B"/>
    <w:rsid w:val="00280D4B"/>
    <w:rsid w:val="00322AD1"/>
    <w:rsid w:val="00330C5F"/>
    <w:rsid w:val="003423B0"/>
    <w:rsid w:val="00345ADA"/>
    <w:rsid w:val="0037042C"/>
    <w:rsid w:val="003A3595"/>
    <w:rsid w:val="003E296D"/>
    <w:rsid w:val="00561866"/>
    <w:rsid w:val="00595675"/>
    <w:rsid w:val="007C3B54"/>
    <w:rsid w:val="008A2F6C"/>
    <w:rsid w:val="00971E4B"/>
    <w:rsid w:val="009D4B02"/>
    <w:rsid w:val="00A15B60"/>
    <w:rsid w:val="00A42A28"/>
    <w:rsid w:val="00A52478"/>
    <w:rsid w:val="00AA0BEF"/>
    <w:rsid w:val="00AA62C2"/>
    <w:rsid w:val="00AA7C88"/>
    <w:rsid w:val="00AF77F7"/>
    <w:rsid w:val="00B26A1E"/>
    <w:rsid w:val="00BD7C7A"/>
    <w:rsid w:val="00C80989"/>
    <w:rsid w:val="00D24768"/>
    <w:rsid w:val="00DC4299"/>
    <w:rsid w:val="00E12229"/>
    <w:rsid w:val="00E322CF"/>
    <w:rsid w:val="00EF3CDD"/>
    <w:rsid w:val="00F82FEF"/>
    <w:rsid w:val="00FB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autoRedefine/>
    <w:pPr>
      <w:tabs>
        <w:tab w:val="right" w:pos="9360"/>
      </w:tabs>
    </w:pPr>
    <w:rPr>
      <w:rFonts w:ascii="Helvetica" w:eastAsia="ヒラギノ角ゴ Pro W3" w:hAnsi="Helvetica"/>
      <w:color w:val="000000"/>
    </w:rPr>
  </w:style>
  <w:style w:type="paragraph" w:customStyle="1" w:styleId="Heading2AA">
    <w:name w:val="Heading 2 A A"/>
    <w:next w:val="BodyA"/>
    <w:pPr>
      <w:keepNext/>
      <w:outlineLvl w:val="1"/>
    </w:pPr>
    <w:rPr>
      <w:rFonts w:ascii="Helvetica" w:eastAsia="ヒラギノ角ゴ Pro W3" w:hAnsi="Helvetica"/>
      <w:b/>
      <w:color w:val="000000"/>
      <w:sz w:val="24"/>
    </w:rPr>
  </w:style>
  <w:style w:type="paragraph" w:customStyle="1" w:styleId="BodyA">
    <w:name w:val="Body A"/>
    <w:rPr>
      <w:rFonts w:ascii="Helvetica" w:eastAsia="ヒラギノ角ゴ Pro W3" w:hAnsi="Helvetica"/>
      <w:color w:val="000000"/>
      <w:sz w:val="24"/>
    </w:rPr>
  </w:style>
  <w:style w:type="paragraph" w:customStyle="1" w:styleId="FreeFormA">
    <w:name w:val="Free Form A"/>
    <w:rPr>
      <w:rFonts w:ascii="Helvetica" w:eastAsia="ヒラギノ角ゴ Pro W3" w:hAnsi="Helvetica"/>
      <w:color w:val="000000"/>
      <w:sz w:val="24"/>
    </w:rPr>
  </w:style>
  <w:style w:type="paragraph" w:styleId="Header">
    <w:name w:val="header"/>
    <w:basedOn w:val="Normal"/>
    <w:link w:val="HeaderChar"/>
    <w:locked/>
    <w:rsid w:val="00AA7C88"/>
    <w:pPr>
      <w:tabs>
        <w:tab w:val="center" w:pos="4680"/>
        <w:tab w:val="right" w:pos="9360"/>
      </w:tabs>
    </w:pPr>
  </w:style>
  <w:style w:type="character" w:customStyle="1" w:styleId="HeaderChar">
    <w:name w:val="Header Char"/>
    <w:link w:val="Header"/>
    <w:rsid w:val="00AA7C88"/>
    <w:rPr>
      <w:sz w:val="24"/>
      <w:szCs w:val="24"/>
    </w:rPr>
  </w:style>
  <w:style w:type="paragraph" w:styleId="Footer">
    <w:name w:val="footer"/>
    <w:basedOn w:val="Normal"/>
    <w:link w:val="FooterChar"/>
    <w:uiPriority w:val="99"/>
    <w:locked/>
    <w:rsid w:val="00AA7C88"/>
    <w:pPr>
      <w:tabs>
        <w:tab w:val="center" w:pos="4680"/>
        <w:tab w:val="right" w:pos="9360"/>
      </w:tabs>
    </w:pPr>
  </w:style>
  <w:style w:type="character" w:customStyle="1" w:styleId="FooterChar">
    <w:name w:val="Footer Char"/>
    <w:link w:val="Footer"/>
    <w:uiPriority w:val="99"/>
    <w:rsid w:val="00AA7C88"/>
    <w:rPr>
      <w:sz w:val="24"/>
      <w:szCs w:val="24"/>
    </w:rPr>
  </w:style>
  <w:style w:type="character" w:styleId="Hyperlink">
    <w:name w:val="Hyperlink"/>
    <w:uiPriority w:val="99"/>
    <w:unhideWhenUsed/>
    <w:locked/>
    <w:rsid w:val="00AA7C88"/>
    <w:rPr>
      <w:color w:val="0000FF"/>
      <w:u w:val="single"/>
    </w:rPr>
  </w:style>
  <w:style w:type="paragraph" w:customStyle="1" w:styleId="FreeForm">
    <w:name w:val="Free Form"/>
    <w:rsid w:val="00AA7C88"/>
    <w:rPr>
      <w:rFonts w:ascii="Helvetica" w:eastAsia="ヒラギノ角ゴ Pro W3" w:hAnsi="Helvetica"/>
      <w:color w:val="000000"/>
      <w:sz w:val="24"/>
    </w:rPr>
  </w:style>
  <w:style w:type="paragraph" w:styleId="BalloonText">
    <w:name w:val="Balloon Text"/>
    <w:basedOn w:val="Normal"/>
    <w:link w:val="BalloonTextChar"/>
    <w:locked/>
    <w:rsid w:val="00B26A1E"/>
    <w:rPr>
      <w:rFonts w:ascii="Tahoma" w:hAnsi="Tahoma" w:cs="Tahoma"/>
      <w:sz w:val="16"/>
      <w:szCs w:val="16"/>
    </w:rPr>
  </w:style>
  <w:style w:type="character" w:customStyle="1" w:styleId="BalloonTextChar">
    <w:name w:val="Balloon Text Char"/>
    <w:link w:val="BalloonText"/>
    <w:rsid w:val="00B26A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53705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ISB</Company>
  <LinksUpToDate>false</LinksUpToDate>
  <CharactersWithSpaces>6877</CharactersWithSpaces>
  <SharedDoc>false</SharedDoc>
  <HLinks>
    <vt:vector size="366" baseType="variant">
      <vt:variant>
        <vt:i4>5767242</vt:i4>
      </vt:variant>
      <vt:variant>
        <vt:i4>180</vt:i4>
      </vt:variant>
      <vt:variant>
        <vt:i4>0</vt:i4>
      </vt:variant>
      <vt:variant>
        <vt:i4>5</vt:i4>
      </vt:variant>
      <vt:variant>
        <vt:lpwstr>http://standards.ospi.k12.wa.us/GlossaryPopup.aspx?subject=10&amp;word=%27Genetic+information%27</vt:lpwstr>
      </vt:variant>
      <vt:variant>
        <vt:lpwstr/>
      </vt:variant>
      <vt:variant>
        <vt:i4>5636167</vt:i4>
      </vt:variant>
      <vt:variant>
        <vt:i4>177</vt:i4>
      </vt:variant>
      <vt:variant>
        <vt:i4>0</vt:i4>
      </vt:variant>
      <vt:variant>
        <vt:i4>5</vt:i4>
      </vt:variant>
      <vt:variant>
        <vt:lpwstr>http://standards.ospi.k12.wa.us/GlossaryPopup.aspx?subject=10&amp;word=%27Relationship%27</vt:lpwstr>
      </vt:variant>
      <vt:variant>
        <vt:lpwstr/>
      </vt:variant>
      <vt:variant>
        <vt:i4>6684722</vt:i4>
      </vt:variant>
      <vt:variant>
        <vt:i4>174</vt:i4>
      </vt:variant>
      <vt:variant>
        <vt:i4>0</vt:i4>
      </vt:variant>
      <vt:variant>
        <vt:i4>5</vt:i4>
      </vt:variant>
      <vt:variant>
        <vt:lpwstr>http://standards.ospi.k12.wa.us/GlossaryPopup.aspx?subject=10&amp;word=%27Infer%27</vt:lpwstr>
      </vt:variant>
      <vt:variant>
        <vt:lpwstr/>
      </vt:variant>
      <vt:variant>
        <vt:i4>7274615</vt:i4>
      </vt:variant>
      <vt:variant>
        <vt:i4>171</vt:i4>
      </vt:variant>
      <vt:variant>
        <vt:i4>0</vt:i4>
      </vt:variant>
      <vt:variant>
        <vt:i4>5</vt:i4>
      </vt:variant>
      <vt:variant>
        <vt:lpwstr>http://standards.ospi.k12.wa.us/GlossaryPopup.aspx?subject=10&amp;word=%27Biological+classification%27</vt:lpwstr>
      </vt:variant>
      <vt:variant>
        <vt:lpwstr/>
      </vt:variant>
      <vt:variant>
        <vt:i4>5505106</vt:i4>
      </vt:variant>
      <vt:variant>
        <vt:i4>168</vt:i4>
      </vt:variant>
      <vt:variant>
        <vt:i4>0</vt:i4>
      </vt:variant>
      <vt:variant>
        <vt:i4>5</vt:i4>
      </vt:variant>
      <vt:variant>
        <vt:lpwstr>http://standards.ospi.k12.wa.us/GlossaryPopup.aspx?subject=10&amp;word=%27Evidence%27</vt:lpwstr>
      </vt:variant>
      <vt:variant>
        <vt:lpwstr/>
      </vt:variant>
      <vt:variant>
        <vt:i4>3997732</vt:i4>
      </vt:variant>
      <vt:variant>
        <vt:i4>165</vt:i4>
      </vt:variant>
      <vt:variant>
        <vt:i4>0</vt:i4>
      </vt:variant>
      <vt:variant>
        <vt:i4>5</vt:i4>
      </vt:variant>
      <vt:variant>
        <vt:lpwstr>http://standards.ospi.k12.wa.us/GlossaryPopup.aspx?subject=10&amp;word=%27Fossil%27</vt:lpwstr>
      </vt:variant>
      <vt:variant>
        <vt:lpwstr/>
      </vt:variant>
      <vt:variant>
        <vt:i4>5177420</vt:i4>
      </vt:variant>
      <vt:variant>
        <vt:i4>162</vt:i4>
      </vt:variant>
      <vt:variant>
        <vt:i4>0</vt:i4>
      </vt:variant>
      <vt:variant>
        <vt:i4>5</vt:i4>
      </vt:variant>
      <vt:variant>
        <vt:lpwstr>http://standards.ospi.k12.wa.us/GlossaryPopup.aspx?subject=10&amp;word=%27Form%27</vt:lpwstr>
      </vt:variant>
      <vt:variant>
        <vt:lpwstr/>
      </vt:variant>
      <vt:variant>
        <vt:i4>7077927</vt:i4>
      </vt:variant>
      <vt:variant>
        <vt:i4>159</vt:i4>
      </vt:variant>
      <vt:variant>
        <vt:i4>0</vt:i4>
      </vt:variant>
      <vt:variant>
        <vt:i4>5</vt:i4>
      </vt:variant>
      <vt:variant>
        <vt:lpwstr>http://standards.ospi.k12.wa.us/GlossaryPopup.aspx?subject=10&amp;word=%27Niche%27</vt:lpwstr>
      </vt:variant>
      <vt:variant>
        <vt:lpwstr/>
      </vt:variant>
      <vt:variant>
        <vt:i4>7012389</vt:i4>
      </vt:variant>
      <vt:variant>
        <vt:i4>156</vt:i4>
      </vt:variant>
      <vt:variant>
        <vt:i4>0</vt:i4>
      </vt:variant>
      <vt:variant>
        <vt:i4>5</vt:i4>
      </vt:variant>
      <vt:variant>
        <vt:lpwstr>http://standards.ospi.k12.wa.us/GlossaryPopup.aspx?subject=10&amp;word=%27Ecosystem%27</vt:lpwstr>
      </vt:variant>
      <vt:variant>
        <vt:lpwstr/>
      </vt:variant>
      <vt:variant>
        <vt:i4>6684735</vt:i4>
      </vt:variant>
      <vt:variant>
        <vt:i4>153</vt:i4>
      </vt:variant>
      <vt:variant>
        <vt:i4>0</vt:i4>
      </vt:variant>
      <vt:variant>
        <vt:i4>5</vt:i4>
      </vt:variant>
      <vt:variant>
        <vt:lpwstr>http://standards.ospi.k12.wa.us/GlossaryPopup.aspx?subject=10&amp;word=%27Diversity%27</vt:lpwstr>
      </vt:variant>
      <vt:variant>
        <vt:lpwstr/>
      </vt:variant>
      <vt:variant>
        <vt:i4>3080231</vt:i4>
      </vt:variant>
      <vt:variant>
        <vt:i4>150</vt:i4>
      </vt:variant>
      <vt:variant>
        <vt:i4>0</vt:i4>
      </vt:variant>
      <vt:variant>
        <vt:i4>5</vt:i4>
      </vt:variant>
      <vt:variant>
        <vt:lpwstr>http://standards.ospi.k12.wa.us/GlossaryPopup.aspx?subject=10&amp;word=%27Characteristic%27</vt:lpwstr>
      </vt:variant>
      <vt:variant>
        <vt:lpwstr/>
      </vt:variant>
      <vt:variant>
        <vt:i4>5898317</vt:i4>
      </vt:variant>
      <vt:variant>
        <vt:i4>147</vt:i4>
      </vt:variant>
      <vt:variant>
        <vt:i4>0</vt:i4>
      </vt:variant>
      <vt:variant>
        <vt:i4>5</vt:i4>
      </vt:variant>
      <vt:variant>
        <vt:lpwstr>http://standards.ospi.k12.wa.us/GlossaryPopup.aspx?subject=10&amp;word=%27Organism%27</vt:lpwstr>
      </vt:variant>
      <vt:variant>
        <vt:lpwstr/>
      </vt:variant>
      <vt:variant>
        <vt:i4>393297</vt:i4>
      </vt:variant>
      <vt:variant>
        <vt:i4>144</vt:i4>
      </vt:variant>
      <vt:variant>
        <vt:i4>0</vt:i4>
      </vt:variant>
      <vt:variant>
        <vt:i4>5</vt:i4>
      </vt:variant>
      <vt:variant>
        <vt:lpwstr>http://standards.ospi.k12.wa.us/GlossaryPopup.aspx?subject=10&amp;word=%27Environment%27</vt:lpwstr>
      </vt:variant>
      <vt:variant>
        <vt:lpwstr/>
      </vt:variant>
      <vt:variant>
        <vt:i4>2621488</vt:i4>
      </vt:variant>
      <vt:variant>
        <vt:i4>141</vt:i4>
      </vt:variant>
      <vt:variant>
        <vt:i4>0</vt:i4>
      </vt:variant>
      <vt:variant>
        <vt:i4>5</vt:i4>
      </vt:variant>
      <vt:variant>
        <vt:lpwstr>http://standards.ospi.k12.wa.us/GlossaryPopup.aspx?subject=10&amp;word=%27Natural+selection%27</vt:lpwstr>
      </vt:variant>
      <vt:variant>
        <vt:lpwstr/>
      </vt:variant>
      <vt:variant>
        <vt:i4>1769539</vt:i4>
      </vt:variant>
      <vt:variant>
        <vt:i4>138</vt:i4>
      </vt:variant>
      <vt:variant>
        <vt:i4>0</vt:i4>
      </vt:variant>
      <vt:variant>
        <vt:i4>5</vt:i4>
      </vt:variant>
      <vt:variant>
        <vt:lpwstr>http://standards.ospi.k12.wa.us/GlossaryPopup.aspx?subject=10&amp;word=%27Species%27</vt:lpwstr>
      </vt:variant>
      <vt:variant>
        <vt:lpwstr/>
      </vt:variant>
      <vt:variant>
        <vt:i4>3276834</vt:i4>
      </vt:variant>
      <vt:variant>
        <vt:i4>135</vt:i4>
      </vt:variant>
      <vt:variant>
        <vt:i4>0</vt:i4>
      </vt:variant>
      <vt:variant>
        <vt:i4>5</vt:i4>
      </vt:variant>
      <vt:variant>
        <vt:lpwstr>http://standards.ospi.k12.wa.us/GlossaryPopup.aspx?subject=10&amp;word=%27Genetic+recombination%27</vt:lpwstr>
      </vt:variant>
      <vt:variant>
        <vt:lpwstr/>
      </vt:variant>
      <vt:variant>
        <vt:i4>6160474</vt:i4>
      </vt:variant>
      <vt:variant>
        <vt:i4>132</vt:i4>
      </vt:variant>
      <vt:variant>
        <vt:i4>0</vt:i4>
      </vt:variant>
      <vt:variant>
        <vt:i4>5</vt:i4>
      </vt:variant>
      <vt:variant>
        <vt:lpwstr>http://standards.ospi.k12.wa.us/GlossaryPopup.aspx?subject=10&amp;word=%27Mutation%27</vt:lpwstr>
      </vt:variant>
      <vt:variant>
        <vt:lpwstr/>
      </vt:variant>
      <vt:variant>
        <vt:i4>262225</vt:i4>
      </vt:variant>
      <vt:variant>
        <vt:i4>129</vt:i4>
      </vt:variant>
      <vt:variant>
        <vt:i4>0</vt:i4>
      </vt:variant>
      <vt:variant>
        <vt:i4>5</vt:i4>
      </vt:variant>
      <vt:variant>
        <vt:lpwstr>http://standards.ospi.k12.wa.us/GlossaryPopup.aspx?subject=10&amp;word=%27Genetic%27</vt:lpwstr>
      </vt:variant>
      <vt:variant>
        <vt:lpwstr/>
      </vt:variant>
      <vt:variant>
        <vt:i4>7077943</vt:i4>
      </vt:variant>
      <vt:variant>
        <vt:i4>126</vt:i4>
      </vt:variant>
      <vt:variant>
        <vt:i4>0</vt:i4>
      </vt:variant>
      <vt:variant>
        <vt:i4>5</vt:i4>
      </vt:variant>
      <vt:variant>
        <vt:lpwstr>http://standards.ospi.k12.wa.us/GlossaryPopup.aspx?subject=10&amp;word=%27Evolution%27</vt:lpwstr>
      </vt:variant>
      <vt:variant>
        <vt:lpwstr/>
      </vt:variant>
      <vt:variant>
        <vt:i4>5505118</vt:i4>
      </vt:variant>
      <vt:variant>
        <vt:i4>123</vt:i4>
      </vt:variant>
      <vt:variant>
        <vt:i4>0</vt:i4>
      </vt:variant>
      <vt:variant>
        <vt:i4>5</vt:i4>
      </vt:variant>
      <vt:variant>
        <vt:lpwstr>http://standards.ospi.k12.wa.us/GlossaryPopup.aspx?subject=10&amp;word=%27Biodiversity%27</vt:lpwstr>
      </vt:variant>
      <vt:variant>
        <vt:lpwstr/>
      </vt:variant>
      <vt:variant>
        <vt:i4>4784215</vt:i4>
      </vt:variant>
      <vt:variant>
        <vt:i4>120</vt:i4>
      </vt:variant>
      <vt:variant>
        <vt:i4>0</vt:i4>
      </vt:variant>
      <vt:variant>
        <vt:i4>5</vt:i4>
      </vt:variant>
      <vt:variant>
        <vt:lpwstr>http://standards.ospi.k12.wa.us/GlossaryPopup.aspx?subject=10&amp;word=%27Generate%27</vt:lpwstr>
      </vt:variant>
      <vt:variant>
        <vt:lpwstr/>
      </vt:variant>
      <vt:variant>
        <vt:i4>6750250</vt:i4>
      </vt:variant>
      <vt:variant>
        <vt:i4>117</vt:i4>
      </vt:variant>
      <vt:variant>
        <vt:i4>0</vt:i4>
      </vt:variant>
      <vt:variant>
        <vt:i4>5</vt:i4>
      </vt:variant>
      <vt:variant>
        <vt:lpwstr>http://standards.ospi.k12.wa.us/GlossaryPopup.aspx?subject=10&amp;word=%27Model%27</vt:lpwstr>
      </vt:variant>
      <vt:variant>
        <vt:lpwstr/>
      </vt:variant>
      <vt:variant>
        <vt:i4>3145770</vt:i4>
      </vt:variant>
      <vt:variant>
        <vt:i4>114</vt:i4>
      </vt:variant>
      <vt:variant>
        <vt:i4>0</vt:i4>
      </vt:variant>
      <vt:variant>
        <vt:i4>5</vt:i4>
      </vt:variant>
      <vt:variant>
        <vt:lpwstr>http://standards.ospi.k12.wa.us/GlossaryPopup.aspx?subject=10&amp;word=%27Natural+world%27</vt:lpwstr>
      </vt:variant>
      <vt:variant>
        <vt:lpwstr/>
      </vt:variant>
      <vt:variant>
        <vt:i4>393297</vt:i4>
      </vt:variant>
      <vt:variant>
        <vt:i4>111</vt:i4>
      </vt:variant>
      <vt:variant>
        <vt:i4>0</vt:i4>
      </vt:variant>
      <vt:variant>
        <vt:i4>5</vt:i4>
      </vt:variant>
      <vt:variant>
        <vt:lpwstr>http://standards.ospi.k12.wa.us/GlossaryPopup.aspx?subject=10&amp;word=%27Environment%27</vt:lpwstr>
      </vt:variant>
      <vt:variant>
        <vt:lpwstr/>
      </vt:variant>
      <vt:variant>
        <vt:i4>7143550</vt:i4>
      </vt:variant>
      <vt:variant>
        <vt:i4>108</vt:i4>
      </vt:variant>
      <vt:variant>
        <vt:i4>0</vt:i4>
      </vt:variant>
      <vt:variant>
        <vt:i4>5</vt:i4>
      </vt:variant>
      <vt:variant>
        <vt:lpwstr>http://standards.ospi.k12.wa.us/GlossaryPopup.aspx?subject=10&amp;word=%27Population+growth%27</vt:lpwstr>
      </vt:variant>
      <vt:variant>
        <vt:lpwstr/>
      </vt:variant>
      <vt:variant>
        <vt:i4>983125</vt:i4>
      </vt:variant>
      <vt:variant>
        <vt:i4>105</vt:i4>
      </vt:variant>
      <vt:variant>
        <vt:i4>0</vt:i4>
      </vt:variant>
      <vt:variant>
        <vt:i4>5</vt:i4>
      </vt:variant>
      <vt:variant>
        <vt:lpwstr>http://standards.ospi.k12.wa.us/GlossaryPopup.aspx?subject=10&amp;word=%27Density%27</vt:lpwstr>
      </vt:variant>
      <vt:variant>
        <vt:lpwstr/>
      </vt:variant>
      <vt:variant>
        <vt:i4>5898317</vt:i4>
      </vt:variant>
      <vt:variant>
        <vt:i4>102</vt:i4>
      </vt:variant>
      <vt:variant>
        <vt:i4>0</vt:i4>
      </vt:variant>
      <vt:variant>
        <vt:i4>5</vt:i4>
      </vt:variant>
      <vt:variant>
        <vt:lpwstr>http://standards.ospi.k12.wa.us/GlossaryPopup.aspx?subject=10&amp;word=%27Organism%27</vt:lpwstr>
      </vt:variant>
      <vt:variant>
        <vt:lpwstr/>
      </vt:variant>
      <vt:variant>
        <vt:i4>4522075</vt:i4>
      </vt:variant>
      <vt:variant>
        <vt:i4>99</vt:i4>
      </vt:variant>
      <vt:variant>
        <vt:i4>0</vt:i4>
      </vt:variant>
      <vt:variant>
        <vt:i4>5</vt:i4>
      </vt:variant>
      <vt:variant>
        <vt:lpwstr>http://standards.ospi.k12.wa.us/GlossaryPopup.aspx?subject=10&amp;word=%27Transfer%27</vt:lpwstr>
      </vt:variant>
      <vt:variant>
        <vt:lpwstr/>
      </vt:variant>
      <vt:variant>
        <vt:i4>7012389</vt:i4>
      </vt:variant>
      <vt:variant>
        <vt:i4>96</vt:i4>
      </vt:variant>
      <vt:variant>
        <vt:i4>0</vt:i4>
      </vt:variant>
      <vt:variant>
        <vt:i4>5</vt:i4>
      </vt:variant>
      <vt:variant>
        <vt:lpwstr>http://standards.ospi.k12.wa.us/GlossaryPopup.aspx?subject=10&amp;word=%27Ecosystem%27</vt:lpwstr>
      </vt:variant>
      <vt:variant>
        <vt:lpwstr/>
      </vt:variant>
      <vt:variant>
        <vt:i4>2621503</vt:i4>
      </vt:variant>
      <vt:variant>
        <vt:i4>93</vt:i4>
      </vt:variant>
      <vt:variant>
        <vt:i4>0</vt:i4>
      </vt:variant>
      <vt:variant>
        <vt:i4>5</vt:i4>
      </vt:variant>
      <vt:variant>
        <vt:lpwstr>http://standards.ospi.k12.wa.us/GlossaryPopup.aspx?subject=10&amp;word=%27Energy%27</vt:lpwstr>
      </vt:variant>
      <vt:variant>
        <vt:lpwstr/>
      </vt:variant>
      <vt:variant>
        <vt:i4>2752548</vt:i4>
      </vt:variant>
      <vt:variant>
        <vt:i4>90</vt:i4>
      </vt:variant>
      <vt:variant>
        <vt:i4>0</vt:i4>
      </vt:variant>
      <vt:variant>
        <vt:i4>5</vt:i4>
      </vt:variant>
      <vt:variant>
        <vt:lpwstr>http://standards.ospi.k12.wa.us/GlossaryPopup.aspx?subject=10&amp;word=%27Matter%27</vt:lpwstr>
      </vt:variant>
      <vt:variant>
        <vt:lpwstr/>
      </vt:variant>
      <vt:variant>
        <vt:i4>8257581</vt:i4>
      </vt:variant>
      <vt:variant>
        <vt:i4>87</vt:i4>
      </vt:variant>
      <vt:variant>
        <vt:i4>0</vt:i4>
      </vt:variant>
      <vt:variant>
        <vt:i4>5</vt:i4>
      </vt:variant>
      <vt:variant>
        <vt:lpwstr>http://standards.ospi.k12.wa.us/GlossaryPopup.aspx?subject=10&amp;word=%27Variation%27</vt:lpwstr>
      </vt:variant>
      <vt:variant>
        <vt:lpwstr/>
      </vt:variant>
      <vt:variant>
        <vt:i4>7405629</vt:i4>
      </vt:variant>
      <vt:variant>
        <vt:i4>84</vt:i4>
      </vt:variant>
      <vt:variant>
        <vt:i4>0</vt:i4>
      </vt:variant>
      <vt:variant>
        <vt:i4>5</vt:i4>
      </vt:variant>
      <vt:variant>
        <vt:lpwstr>http://standards.ospi.k12.wa.us/GlossaryPopup.aspx?subject=10&amp;word=%27Fertilization%27</vt:lpwstr>
      </vt:variant>
      <vt:variant>
        <vt:lpwstr/>
      </vt:variant>
      <vt:variant>
        <vt:i4>393297</vt:i4>
      </vt:variant>
      <vt:variant>
        <vt:i4>81</vt:i4>
      </vt:variant>
      <vt:variant>
        <vt:i4>0</vt:i4>
      </vt:variant>
      <vt:variant>
        <vt:i4>5</vt:i4>
      </vt:variant>
      <vt:variant>
        <vt:lpwstr>http://standards.ospi.k12.wa.us/GlossaryPopup.aspx?subject=10&amp;word=%27Environment%27</vt:lpwstr>
      </vt:variant>
      <vt:variant>
        <vt:lpwstr/>
      </vt:variant>
      <vt:variant>
        <vt:i4>4128810</vt:i4>
      </vt:variant>
      <vt:variant>
        <vt:i4>78</vt:i4>
      </vt:variant>
      <vt:variant>
        <vt:i4>0</vt:i4>
      </vt:variant>
      <vt:variant>
        <vt:i4>5</vt:i4>
      </vt:variant>
      <vt:variant>
        <vt:lpwstr>http://standards.ospi.k12.wa.us/GlossaryPopup.aspx?subject=10&amp;word=%27Enzyme%27</vt:lpwstr>
      </vt:variant>
      <vt:variant>
        <vt:lpwstr/>
      </vt:variant>
      <vt:variant>
        <vt:i4>7274603</vt:i4>
      </vt:variant>
      <vt:variant>
        <vt:i4>75</vt:i4>
      </vt:variant>
      <vt:variant>
        <vt:i4>0</vt:i4>
      </vt:variant>
      <vt:variant>
        <vt:i4>5</vt:i4>
      </vt:variant>
      <vt:variant>
        <vt:lpwstr>http://standards.ospi.k12.wa.us/GlossaryPopup.aspx?subject=10&amp;word=%27Chemical+reaction%27</vt:lpwstr>
      </vt:variant>
      <vt:variant>
        <vt:lpwstr/>
      </vt:variant>
      <vt:variant>
        <vt:i4>5046362</vt:i4>
      </vt:variant>
      <vt:variant>
        <vt:i4>72</vt:i4>
      </vt:variant>
      <vt:variant>
        <vt:i4>0</vt:i4>
      </vt:variant>
      <vt:variant>
        <vt:i4>5</vt:i4>
      </vt:variant>
      <vt:variant>
        <vt:lpwstr>http://standards.ospi.k12.wa.us/GlossaryPopup.aspx?subject=10&amp;word=%27E.g.%27</vt:lpwstr>
      </vt:variant>
      <vt:variant>
        <vt:lpwstr/>
      </vt:variant>
      <vt:variant>
        <vt:i4>5046353</vt:i4>
      </vt:variant>
      <vt:variant>
        <vt:i4>69</vt:i4>
      </vt:variant>
      <vt:variant>
        <vt:i4>0</vt:i4>
      </vt:variant>
      <vt:variant>
        <vt:i4>5</vt:i4>
      </vt:variant>
      <vt:variant>
        <vt:lpwstr>http://standards.ospi.k12.wa.us/GlossaryPopup.aspx?subject=10&amp;word=%27Gene%27</vt:lpwstr>
      </vt:variant>
      <vt:variant>
        <vt:lpwstr/>
      </vt:variant>
      <vt:variant>
        <vt:i4>3080250</vt:i4>
      </vt:variant>
      <vt:variant>
        <vt:i4>66</vt:i4>
      </vt:variant>
      <vt:variant>
        <vt:i4>0</vt:i4>
      </vt:variant>
      <vt:variant>
        <vt:i4>5</vt:i4>
      </vt:variant>
      <vt:variant>
        <vt:lpwstr>http://standards.ospi.k12.wa.us/GlossaryPopup.aspx?subject=10&amp;word=%27Chromosome%27</vt:lpwstr>
      </vt:variant>
      <vt:variant>
        <vt:lpwstr/>
      </vt:variant>
      <vt:variant>
        <vt:i4>196682</vt:i4>
      </vt:variant>
      <vt:variant>
        <vt:i4>63</vt:i4>
      </vt:variant>
      <vt:variant>
        <vt:i4>0</vt:i4>
      </vt:variant>
      <vt:variant>
        <vt:i4>5</vt:i4>
      </vt:variant>
      <vt:variant>
        <vt:lpwstr>http://standards.ospi.k12.wa.us/GlossaryPopup.aspx?subject=10&amp;word=%27DNA%27</vt:lpwstr>
      </vt:variant>
      <vt:variant>
        <vt:lpwstr/>
      </vt:variant>
      <vt:variant>
        <vt:i4>3080231</vt:i4>
      </vt:variant>
      <vt:variant>
        <vt:i4>60</vt:i4>
      </vt:variant>
      <vt:variant>
        <vt:i4>0</vt:i4>
      </vt:variant>
      <vt:variant>
        <vt:i4>5</vt:i4>
      </vt:variant>
      <vt:variant>
        <vt:lpwstr>http://standards.ospi.k12.wa.us/GlossaryPopup.aspx?subject=10&amp;word=%27Characteristic%27</vt:lpwstr>
      </vt:variant>
      <vt:variant>
        <vt:lpwstr/>
      </vt:variant>
      <vt:variant>
        <vt:i4>262225</vt:i4>
      </vt:variant>
      <vt:variant>
        <vt:i4>57</vt:i4>
      </vt:variant>
      <vt:variant>
        <vt:i4>0</vt:i4>
      </vt:variant>
      <vt:variant>
        <vt:i4>5</vt:i4>
      </vt:variant>
      <vt:variant>
        <vt:lpwstr>http://standards.ospi.k12.wa.us/GlossaryPopup.aspx?subject=10&amp;word=%27Genetic%27</vt:lpwstr>
      </vt:variant>
      <vt:variant>
        <vt:lpwstr/>
      </vt:variant>
      <vt:variant>
        <vt:i4>4522075</vt:i4>
      </vt:variant>
      <vt:variant>
        <vt:i4>54</vt:i4>
      </vt:variant>
      <vt:variant>
        <vt:i4>0</vt:i4>
      </vt:variant>
      <vt:variant>
        <vt:i4>5</vt:i4>
      </vt:variant>
      <vt:variant>
        <vt:lpwstr>http://standards.ospi.k12.wa.us/GlossaryPopup.aspx?subject=10&amp;word=%27Transfer%27</vt:lpwstr>
      </vt:variant>
      <vt:variant>
        <vt:lpwstr/>
      </vt:variant>
      <vt:variant>
        <vt:i4>6029387</vt:i4>
      </vt:variant>
      <vt:variant>
        <vt:i4>51</vt:i4>
      </vt:variant>
      <vt:variant>
        <vt:i4>0</vt:i4>
      </vt:variant>
      <vt:variant>
        <vt:i4>5</vt:i4>
      </vt:variant>
      <vt:variant>
        <vt:lpwstr>http://standards.ospi.k12.wa.us/GlossaryPopup.aspx?subject=10&amp;word=%27Function%27</vt:lpwstr>
      </vt:variant>
      <vt:variant>
        <vt:lpwstr/>
      </vt:variant>
      <vt:variant>
        <vt:i4>6750250</vt:i4>
      </vt:variant>
      <vt:variant>
        <vt:i4>48</vt:i4>
      </vt:variant>
      <vt:variant>
        <vt:i4>0</vt:i4>
      </vt:variant>
      <vt:variant>
        <vt:i4>5</vt:i4>
      </vt:variant>
      <vt:variant>
        <vt:lpwstr>http://standards.ospi.k12.wa.us/GlossaryPopup.aspx?subject=10&amp;word=%27Model%27</vt:lpwstr>
      </vt:variant>
      <vt:variant>
        <vt:lpwstr/>
      </vt:variant>
      <vt:variant>
        <vt:i4>5242972</vt:i4>
      </vt:variant>
      <vt:variant>
        <vt:i4>45</vt:i4>
      </vt:variant>
      <vt:variant>
        <vt:i4>0</vt:i4>
      </vt:variant>
      <vt:variant>
        <vt:i4>5</vt:i4>
      </vt:variant>
      <vt:variant>
        <vt:lpwstr>http://standards.ospi.k12.wa.us/GlossaryPopup.aspx?subject=10&amp;word=%27Solution%27</vt:lpwstr>
      </vt:variant>
      <vt:variant>
        <vt:lpwstr/>
      </vt:variant>
      <vt:variant>
        <vt:i4>4063278</vt:i4>
      </vt:variant>
      <vt:variant>
        <vt:i4>42</vt:i4>
      </vt:variant>
      <vt:variant>
        <vt:i4>0</vt:i4>
      </vt:variant>
      <vt:variant>
        <vt:i4>5</vt:i4>
      </vt:variant>
      <vt:variant>
        <vt:lpwstr>http://standards.ospi.k12.wa.us/GlossaryPopup.aspx?subject=10&amp;word=%27Constraint%27</vt:lpwstr>
      </vt:variant>
      <vt:variant>
        <vt:lpwstr/>
      </vt:variant>
      <vt:variant>
        <vt:i4>5767262</vt:i4>
      </vt:variant>
      <vt:variant>
        <vt:i4>39</vt:i4>
      </vt:variant>
      <vt:variant>
        <vt:i4>0</vt:i4>
      </vt:variant>
      <vt:variant>
        <vt:i4>5</vt:i4>
      </vt:variant>
      <vt:variant>
        <vt:lpwstr>http://standards.ospi.k12.wa.us/GlossaryPopup.aspx?subject=10&amp;word=%27Criteria%27</vt:lpwstr>
      </vt:variant>
      <vt:variant>
        <vt:lpwstr/>
      </vt:variant>
      <vt:variant>
        <vt:i4>3080232</vt:i4>
      </vt:variant>
      <vt:variant>
        <vt:i4>36</vt:i4>
      </vt:variant>
      <vt:variant>
        <vt:i4>0</vt:i4>
      </vt:variant>
      <vt:variant>
        <vt:i4>5</vt:i4>
      </vt:variant>
      <vt:variant>
        <vt:lpwstr>http://standards.ospi.k12.wa.us/GlossaryPopup.aspx?subject=10&amp;word=%27Design%27</vt:lpwstr>
      </vt:variant>
      <vt:variant>
        <vt:lpwstr/>
      </vt:variant>
      <vt:variant>
        <vt:i4>393297</vt:i4>
      </vt:variant>
      <vt:variant>
        <vt:i4>33</vt:i4>
      </vt:variant>
      <vt:variant>
        <vt:i4>0</vt:i4>
      </vt:variant>
      <vt:variant>
        <vt:i4>5</vt:i4>
      </vt:variant>
      <vt:variant>
        <vt:lpwstr>http://standards.ospi.k12.wa.us/GlossaryPopup.aspx?subject=10&amp;word=%27Environment%27</vt:lpwstr>
      </vt:variant>
      <vt:variant>
        <vt:lpwstr/>
      </vt:variant>
      <vt:variant>
        <vt:i4>1966160</vt:i4>
      </vt:variant>
      <vt:variant>
        <vt:i4>30</vt:i4>
      </vt:variant>
      <vt:variant>
        <vt:i4>0</vt:i4>
      </vt:variant>
      <vt:variant>
        <vt:i4>5</vt:i4>
      </vt:variant>
      <vt:variant>
        <vt:lpwstr>http://standards.ospi.k12.wa.us/GlossaryPopup.aspx?subject=10&amp;word=%27Culture%27</vt:lpwstr>
      </vt:variant>
      <vt:variant>
        <vt:lpwstr/>
      </vt:variant>
      <vt:variant>
        <vt:i4>524382</vt:i4>
      </vt:variant>
      <vt:variant>
        <vt:i4>27</vt:i4>
      </vt:variant>
      <vt:variant>
        <vt:i4>0</vt:i4>
      </vt:variant>
      <vt:variant>
        <vt:i4>5</vt:i4>
      </vt:variant>
      <vt:variant>
        <vt:lpwstr>http://standards.ospi.k12.wa.us/GlossaryPopup.aspx?subject=10&amp;word=%27Science%27</vt:lpwstr>
      </vt:variant>
      <vt:variant>
        <vt:lpwstr/>
      </vt:variant>
      <vt:variant>
        <vt:i4>4718676</vt:i4>
      </vt:variant>
      <vt:variant>
        <vt:i4>24</vt:i4>
      </vt:variant>
      <vt:variant>
        <vt:i4>0</vt:i4>
      </vt:variant>
      <vt:variant>
        <vt:i4>5</vt:i4>
      </vt:variant>
      <vt:variant>
        <vt:lpwstr>http://standards.ospi.k12.wa.us/GlossaryPopup.aspx?subject=10&amp;word=%27Idea%27</vt:lpwstr>
      </vt:variant>
      <vt:variant>
        <vt:lpwstr/>
      </vt:variant>
      <vt:variant>
        <vt:i4>1048661</vt:i4>
      </vt:variant>
      <vt:variant>
        <vt:i4>21</vt:i4>
      </vt:variant>
      <vt:variant>
        <vt:i4>0</vt:i4>
      </vt:variant>
      <vt:variant>
        <vt:i4>5</vt:i4>
      </vt:variant>
      <vt:variant>
        <vt:lpwstr>http://standards.ospi.k12.wa.us/GlossaryPopup.aspx?subject=10&amp;word=%27Explain%27</vt:lpwstr>
      </vt:variant>
      <vt:variant>
        <vt:lpwstr/>
      </vt:variant>
      <vt:variant>
        <vt:i4>1769545</vt:i4>
      </vt:variant>
      <vt:variant>
        <vt:i4>18</vt:i4>
      </vt:variant>
      <vt:variant>
        <vt:i4>0</vt:i4>
      </vt:variant>
      <vt:variant>
        <vt:i4>5</vt:i4>
      </vt:variant>
      <vt:variant>
        <vt:lpwstr>http://standards.ospi.k12.wa.us/GlossaryPopup.aspx?subject=10&amp;word=%27Reliability%27</vt:lpwstr>
      </vt:variant>
      <vt:variant>
        <vt:lpwstr/>
      </vt:variant>
      <vt:variant>
        <vt:i4>5570642</vt:i4>
      </vt:variant>
      <vt:variant>
        <vt:i4>15</vt:i4>
      </vt:variant>
      <vt:variant>
        <vt:i4>0</vt:i4>
      </vt:variant>
      <vt:variant>
        <vt:i4>5</vt:i4>
      </vt:variant>
      <vt:variant>
        <vt:lpwstr>http://standards.ospi.k12.wa.us/GlossaryPopup.aspx?subject=10&amp;word=%27Validity%27</vt:lpwstr>
      </vt:variant>
      <vt:variant>
        <vt:lpwstr/>
      </vt:variant>
      <vt:variant>
        <vt:i4>524382</vt:i4>
      </vt:variant>
      <vt:variant>
        <vt:i4>12</vt:i4>
      </vt:variant>
      <vt:variant>
        <vt:i4>0</vt:i4>
      </vt:variant>
      <vt:variant>
        <vt:i4>5</vt:i4>
      </vt:variant>
      <vt:variant>
        <vt:lpwstr>http://standards.ospi.k12.wa.us/GlossaryPopup.aspx?subject=10&amp;word=%27Science%27</vt:lpwstr>
      </vt:variant>
      <vt:variant>
        <vt:lpwstr/>
      </vt:variant>
      <vt:variant>
        <vt:i4>5242972</vt:i4>
      </vt:variant>
      <vt:variant>
        <vt:i4>9</vt:i4>
      </vt:variant>
      <vt:variant>
        <vt:i4>0</vt:i4>
      </vt:variant>
      <vt:variant>
        <vt:i4>5</vt:i4>
      </vt:variant>
      <vt:variant>
        <vt:lpwstr>http://standards.ospi.k12.wa.us/GlossaryPopup.aspx?subject=10&amp;word=%27Solution%27</vt:lpwstr>
      </vt:variant>
      <vt:variant>
        <vt:lpwstr/>
      </vt:variant>
      <vt:variant>
        <vt:i4>4063278</vt:i4>
      </vt:variant>
      <vt:variant>
        <vt:i4>6</vt:i4>
      </vt:variant>
      <vt:variant>
        <vt:i4>0</vt:i4>
      </vt:variant>
      <vt:variant>
        <vt:i4>5</vt:i4>
      </vt:variant>
      <vt:variant>
        <vt:lpwstr>http://standards.ospi.k12.wa.us/GlossaryPopup.aspx?subject=10&amp;word=%27Constraint%27</vt:lpwstr>
      </vt:variant>
      <vt:variant>
        <vt:lpwstr/>
      </vt:variant>
      <vt:variant>
        <vt:i4>5767262</vt:i4>
      </vt:variant>
      <vt:variant>
        <vt:i4>3</vt:i4>
      </vt:variant>
      <vt:variant>
        <vt:i4>0</vt:i4>
      </vt:variant>
      <vt:variant>
        <vt:i4>5</vt:i4>
      </vt:variant>
      <vt:variant>
        <vt:lpwstr>http://standards.ospi.k12.wa.us/GlossaryPopup.aspx?subject=10&amp;word=%27Criteria%27</vt:lpwstr>
      </vt:variant>
      <vt:variant>
        <vt:lpwstr/>
      </vt:variant>
      <vt:variant>
        <vt:i4>3080232</vt:i4>
      </vt:variant>
      <vt:variant>
        <vt:i4>0</vt:i4>
      </vt:variant>
      <vt:variant>
        <vt:i4>0</vt:i4>
      </vt:variant>
      <vt:variant>
        <vt:i4>5</vt:i4>
      </vt:variant>
      <vt:variant>
        <vt:lpwstr>http://standards.ospi.k12.wa.us/GlossaryPopup.aspx?subject=10&amp;word=%27Design%27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cludwig</dc:creator>
  <cp:lastModifiedBy>Mari Knutson Herbert</cp:lastModifiedBy>
  <cp:revision>2</cp:revision>
  <dcterms:created xsi:type="dcterms:W3CDTF">2013-08-15T21:55:00Z</dcterms:created>
  <dcterms:modified xsi:type="dcterms:W3CDTF">2013-08-15T21:55:00Z</dcterms:modified>
</cp:coreProperties>
</file>