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A9" w:rsidRDefault="004F5FA9" w:rsidP="00A4332F">
      <w:pPr>
        <w:pStyle w:val="ListParagraph"/>
        <w:numPr>
          <w:ilvl w:val="0"/>
          <w:numId w:val="18"/>
        </w:numPr>
      </w:pPr>
      <w:r>
        <w:t>A good primer on pH as related to percent change, CO2, and the ocean:</w:t>
      </w:r>
    </w:p>
    <w:p w:rsidR="004F5FA9" w:rsidRDefault="009274BA" w:rsidP="004F5FA9">
      <w:pPr>
        <w:pStyle w:val="ListParagraph"/>
        <w:ind w:left="360"/>
      </w:pPr>
      <w:hyperlink r:id="rId8" w:history="1">
        <w:r w:rsidR="004F5FA9" w:rsidRPr="002151E9">
          <w:rPr>
            <w:rStyle w:val="Hyperlink"/>
          </w:rPr>
          <w:t>http://www.pmel.noaa.gov/co2/story/A+primer+on+pH</w:t>
        </w:r>
      </w:hyperlink>
    </w:p>
    <w:p w:rsidR="004F5FA9" w:rsidRDefault="004F5FA9" w:rsidP="004F5FA9">
      <w:pPr>
        <w:pStyle w:val="ListParagraph"/>
        <w:ind w:left="360"/>
      </w:pPr>
    </w:p>
    <w:p w:rsidR="00A4332F" w:rsidRDefault="00216626" w:rsidP="004F5FA9">
      <w:pPr>
        <w:pStyle w:val="ListParagraph"/>
        <w:numPr>
          <w:ilvl w:val="0"/>
          <w:numId w:val="18"/>
        </w:numPr>
      </w:pPr>
      <w:r>
        <w:t xml:space="preserve">A good review </w:t>
      </w:r>
      <w:r w:rsidR="00A700B6">
        <w:t xml:space="preserve">(text) </w:t>
      </w:r>
      <w:r>
        <w:t>of acidity, buffers, pH scale, and basic chemistry:</w:t>
      </w:r>
      <w:r w:rsidR="00A4332F">
        <w:t xml:space="preserve"> </w:t>
      </w:r>
      <w:hyperlink r:id="rId9" w:history="1">
        <w:r w:rsidRPr="00F2361A">
          <w:rPr>
            <w:rStyle w:val="Hyperlink"/>
          </w:rPr>
          <w:t>http://uccpbank.k12hsn.org/courses/APBioI/course%20files/readings/chapter2printpresentation04print1.pdf</w:t>
        </w:r>
      </w:hyperlink>
    </w:p>
    <w:p w:rsidR="00A4332F" w:rsidRDefault="00A4332F" w:rsidP="00A4332F">
      <w:pPr>
        <w:pStyle w:val="ListParagraph"/>
      </w:pPr>
    </w:p>
    <w:p w:rsidR="00216626" w:rsidRDefault="00A4332F" w:rsidP="00A4332F">
      <w:pPr>
        <w:pStyle w:val="ListParagraph"/>
        <w:numPr>
          <w:ilvl w:val="0"/>
          <w:numId w:val="18"/>
        </w:numPr>
      </w:pPr>
      <w:r>
        <w:t xml:space="preserve">A video (5 minute) review of pH including the chemistry and math involved.  </w:t>
      </w:r>
      <w:proofErr w:type="gramStart"/>
      <w:r>
        <w:t>Has</w:t>
      </w:r>
      <w:proofErr w:type="gramEnd"/>
      <w:r>
        <w:t xml:space="preserve"> some helpful (clear) animations.  </w:t>
      </w:r>
      <w:hyperlink r:id="rId10" w:history="1">
        <w:r w:rsidRPr="00F2361A">
          <w:rPr>
            <w:rStyle w:val="Hyperlink"/>
          </w:rPr>
          <w:t>http://www.youtube.com/watch?v=gwFR_Iph5R0&amp;feature=related</w:t>
        </w:r>
      </w:hyperlink>
    </w:p>
    <w:p w:rsidR="00A4332F" w:rsidRDefault="00A4332F" w:rsidP="00A4332F">
      <w:pPr>
        <w:pStyle w:val="ListParagraph"/>
      </w:pPr>
    </w:p>
    <w:p w:rsidR="00A4332F" w:rsidRDefault="00A700B6" w:rsidP="00A4332F">
      <w:pPr>
        <w:pStyle w:val="ListParagraph"/>
        <w:numPr>
          <w:ilvl w:val="0"/>
          <w:numId w:val="18"/>
        </w:numPr>
      </w:pPr>
      <w:r>
        <w:t xml:space="preserve">A good first look or review (13 minute video) of acids and bases. (Paul Anderson, </w:t>
      </w:r>
      <w:proofErr w:type="spellStart"/>
      <w:r>
        <w:t>Bozemanbiology</w:t>
      </w:r>
      <w:proofErr w:type="spellEnd"/>
      <w:r>
        <w:t xml:space="preserve"> channel)  </w:t>
      </w:r>
      <w:hyperlink r:id="rId11" w:history="1">
        <w:r w:rsidRPr="00F2361A">
          <w:rPr>
            <w:rStyle w:val="Hyperlink"/>
          </w:rPr>
          <w:t>http://www.youtube.com/watch?v=V4S1KlJdMbE&amp;feature=related</w:t>
        </w:r>
      </w:hyperlink>
    </w:p>
    <w:p w:rsidR="00A4332F" w:rsidRDefault="00A4332F" w:rsidP="00A4332F">
      <w:pPr>
        <w:pStyle w:val="ListParagraph"/>
      </w:pPr>
    </w:p>
    <w:p w:rsidR="00A700B6" w:rsidRDefault="00A700B6" w:rsidP="00A4332F">
      <w:pPr>
        <w:pStyle w:val="ListParagraph"/>
        <w:numPr>
          <w:ilvl w:val="0"/>
          <w:numId w:val="18"/>
        </w:numPr>
      </w:pPr>
      <w:r>
        <w:t xml:space="preserve">In this video (6 min), Paul Anderson explains how temperature and pH could affect the rate of a reaction.  </w:t>
      </w:r>
      <w:hyperlink r:id="rId12" w:history="1">
        <w:r w:rsidRPr="00F2361A">
          <w:rPr>
            <w:rStyle w:val="Hyperlink"/>
          </w:rPr>
          <w:t>http://www.youtube.com/watch?v=hs75JmgGW5Y&amp;feature=plcp</w:t>
        </w:r>
      </w:hyperlink>
    </w:p>
    <w:p w:rsidR="00A4332F" w:rsidRDefault="00A4332F" w:rsidP="00A4332F">
      <w:pPr>
        <w:pStyle w:val="ListParagraph"/>
      </w:pPr>
    </w:p>
    <w:p w:rsidR="00A700B6" w:rsidRDefault="00F349D2" w:rsidP="00A4332F">
      <w:pPr>
        <w:pStyle w:val="ListParagraph"/>
        <w:numPr>
          <w:ilvl w:val="0"/>
          <w:numId w:val="18"/>
        </w:numPr>
      </w:pPr>
      <w:r>
        <w:t xml:space="preserve">A tutorial on how exercise affects pH in the body; has some interesting pictures and graphs.  </w:t>
      </w:r>
      <w:hyperlink r:id="rId13" w:history="1">
        <w:r w:rsidRPr="00F2361A">
          <w:rPr>
            <w:rStyle w:val="Hyperlink"/>
          </w:rPr>
          <w:t>http://www.chemistry.wustl.edu/~edudev/LabTutorials/Buffer/Buffer.html</w:t>
        </w:r>
      </w:hyperlink>
    </w:p>
    <w:p w:rsidR="00A4332F" w:rsidRDefault="00A4332F" w:rsidP="00A4332F">
      <w:pPr>
        <w:pStyle w:val="ListParagraph"/>
      </w:pPr>
    </w:p>
    <w:p w:rsidR="00F349D2" w:rsidRDefault="00F349D2" w:rsidP="00A4332F">
      <w:pPr>
        <w:pStyle w:val="ListParagraph"/>
        <w:numPr>
          <w:ilvl w:val="0"/>
          <w:numId w:val="18"/>
        </w:numPr>
      </w:pPr>
      <w:r>
        <w:t xml:space="preserve">A 4 minute video about the pH range found in human blood.  The first minute impresses students that human blood tolerates a relatively small range in pH - this is a helpful example when discussing the magnitude of change in the world’s ocean </w:t>
      </w:r>
      <w:proofErr w:type="spellStart"/>
      <w:r>
        <w:t>pH.</w:t>
      </w:r>
      <w:proofErr w:type="spellEnd"/>
      <w:r>
        <w:t xml:space="preserve">  The last few minutes explain the chemistry involved.  </w:t>
      </w:r>
      <w:hyperlink r:id="rId14" w:history="1">
        <w:r w:rsidRPr="00F2361A">
          <w:rPr>
            <w:rStyle w:val="Hyperlink"/>
          </w:rPr>
          <w:t>http://www.youtube.com/watch?v=IBJtQtzN7O8</w:t>
        </w:r>
      </w:hyperlink>
    </w:p>
    <w:p w:rsidR="00A4332F" w:rsidRDefault="00A4332F" w:rsidP="00A4332F">
      <w:pPr>
        <w:pStyle w:val="ListParagraph"/>
      </w:pPr>
    </w:p>
    <w:p w:rsidR="00A4332F" w:rsidRDefault="00A4332F" w:rsidP="00A4332F">
      <w:pPr>
        <w:pStyle w:val="ListParagraph"/>
        <w:numPr>
          <w:ilvl w:val="0"/>
          <w:numId w:val="18"/>
        </w:numPr>
      </w:pPr>
      <w:r>
        <w:t xml:space="preserve">Another short video (3.40 min.) mentioning human body pH and a simple explanation of logarithmic scale and </w:t>
      </w:r>
      <w:proofErr w:type="spellStart"/>
      <w:r>
        <w:t>pH.</w:t>
      </w:r>
      <w:proofErr w:type="spellEnd"/>
      <w:r>
        <w:t xml:space="preserve">  </w:t>
      </w:r>
      <w:hyperlink r:id="rId15" w:history="1">
        <w:r w:rsidRPr="002D38D7">
          <w:rPr>
            <w:rStyle w:val="Hyperlink"/>
            <w:sz w:val="20"/>
            <w:szCs w:val="20"/>
          </w:rPr>
          <w:t>http://www.youtube.com/watch?v=u837KYKyr9c</w:t>
        </w:r>
      </w:hyperlink>
    </w:p>
    <w:p w:rsidR="00A4332F" w:rsidRDefault="00A4332F" w:rsidP="00A4332F">
      <w:pPr>
        <w:pStyle w:val="ListParagraph"/>
      </w:pPr>
    </w:p>
    <w:p w:rsidR="00BF7403" w:rsidRDefault="00BF7403" w:rsidP="00A700B6">
      <w:pPr>
        <w:pStyle w:val="ListParagraph"/>
        <w:numPr>
          <w:ilvl w:val="0"/>
          <w:numId w:val="18"/>
        </w:numPr>
      </w:pPr>
      <w:r>
        <w:t>14 minute video from NOAA giving the basics of ocean acidification.</w:t>
      </w:r>
      <w:r w:rsidR="00A4332F">
        <w:t xml:space="preserve"> </w:t>
      </w:r>
      <w:hyperlink r:id="rId16" w:history="1">
        <w:r w:rsidRPr="00F2361A">
          <w:rPr>
            <w:rStyle w:val="Hyperlink"/>
          </w:rPr>
          <w:t>http://www.youtube.com/watch?feature=endscreen&amp;v=xuttOKcTPQs&amp;NR=1</w:t>
        </w:r>
      </w:hyperlink>
    </w:p>
    <w:p w:rsidR="001E3E68" w:rsidRDefault="001E3E68" w:rsidP="001E3E68">
      <w:pPr>
        <w:pStyle w:val="ListParagraph"/>
      </w:pPr>
    </w:p>
    <w:p w:rsidR="001E3E68" w:rsidRDefault="001E3E68" w:rsidP="00A700B6">
      <w:pPr>
        <w:pStyle w:val="ListParagraph"/>
        <w:numPr>
          <w:ilvl w:val="0"/>
          <w:numId w:val="18"/>
        </w:numPr>
      </w:pPr>
      <w:r>
        <w:t>Animation with sliding scale showing various substances (</w:t>
      </w:r>
      <w:proofErr w:type="spellStart"/>
      <w:r>
        <w:t>ie</w:t>
      </w:r>
      <w:proofErr w:type="spellEnd"/>
      <w:r>
        <w:t xml:space="preserve">. foods), from John </w:t>
      </w:r>
      <w:proofErr w:type="spellStart"/>
      <w:r>
        <w:t>Kyrk</w:t>
      </w:r>
      <w:proofErr w:type="spellEnd"/>
      <w:r>
        <w:t xml:space="preserve">.  </w:t>
      </w:r>
      <w:hyperlink r:id="rId17" w:history="1">
        <w:r w:rsidRPr="00F2361A">
          <w:rPr>
            <w:rStyle w:val="Hyperlink"/>
          </w:rPr>
          <w:t>http://www.johnkyrk.com/pH.html</w:t>
        </w:r>
      </w:hyperlink>
      <w:r>
        <w:t xml:space="preserve">  (If it doesn’t seem to work, click on the &gt; at the bottom of the screen.)</w:t>
      </w:r>
    </w:p>
    <w:p w:rsidR="001E3E68" w:rsidRDefault="001E3E68" w:rsidP="001E3E68">
      <w:pPr>
        <w:pStyle w:val="ListParagraph"/>
      </w:pPr>
    </w:p>
    <w:p w:rsidR="001E3E68" w:rsidRPr="002D38D7" w:rsidRDefault="001E3E68" w:rsidP="009D007D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r>
        <w:t xml:space="preserve">A compendium of good chemistry resources.  </w:t>
      </w:r>
      <w:hyperlink r:id="rId18" w:history="1">
        <w:r w:rsidRPr="002D38D7">
          <w:rPr>
            <w:rStyle w:val="Hyperlink"/>
          </w:rPr>
          <w:t>http://www.bio-alive.com/animations/chemistry.htm</w:t>
        </w:r>
      </w:hyperlink>
    </w:p>
    <w:p w:rsidR="002D38D7" w:rsidRDefault="002D38D7" w:rsidP="002D38D7">
      <w:pPr>
        <w:pStyle w:val="ListParagraph"/>
      </w:pPr>
    </w:p>
    <w:p w:rsidR="002D38D7" w:rsidRPr="00306585" w:rsidRDefault="002D38D7" w:rsidP="002D38D7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r>
        <w:t xml:space="preserve">This has some good ideas for detecting lemon juice and parts per million in solution through our senses.  </w:t>
      </w:r>
      <w:hyperlink r:id="rId19" w:history="1">
        <w:r w:rsidRPr="00095A4B">
          <w:rPr>
            <w:rStyle w:val="Hyperlink"/>
          </w:rPr>
          <w:t>http://www.pcds.org/share/arctic/arctic_lessons/toxicity.htm</w:t>
        </w:r>
      </w:hyperlink>
    </w:p>
    <w:p w:rsidR="00306585" w:rsidRDefault="00306585" w:rsidP="00306585">
      <w:pPr>
        <w:pStyle w:val="ListParagraph"/>
      </w:pPr>
    </w:p>
    <w:p w:rsidR="00306585" w:rsidRDefault="00306585" w:rsidP="002D38D7">
      <w:pPr>
        <w:pStyle w:val="ListParagraph"/>
        <w:numPr>
          <w:ilvl w:val="0"/>
          <w:numId w:val="18"/>
        </w:numPr>
      </w:pPr>
      <w:r>
        <w:t xml:space="preserve">The </w:t>
      </w:r>
      <w:proofErr w:type="spellStart"/>
      <w:r>
        <w:t>Flinn</w:t>
      </w:r>
      <w:proofErr w:type="spellEnd"/>
      <w:r>
        <w:t xml:space="preserve"> demonstration, </w:t>
      </w:r>
      <w:r w:rsidR="003D4E89">
        <w:t>‘</w:t>
      </w:r>
      <w:r w:rsidRPr="003D4E89">
        <w:t>Dry Ice Color Show</w:t>
      </w:r>
      <w:r w:rsidR="003D4E89">
        <w:t>’</w:t>
      </w:r>
      <w:r>
        <w:t>,</w:t>
      </w:r>
      <w:r w:rsidR="003D4E89">
        <w:t xml:space="preserve"> (find directions in this folder)</w:t>
      </w:r>
      <w:r>
        <w:t xml:space="preserve"> is another possible activity</w:t>
      </w:r>
      <w:r w:rsidR="00F214D1">
        <w:t xml:space="preserve"> for the exploration of</w:t>
      </w:r>
      <w:r>
        <w:t xml:space="preserve"> pH, indicators, and the reactions with CO</w:t>
      </w:r>
      <w:r w:rsidRPr="00306585">
        <w:rPr>
          <w:vertAlign w:val="subscript"/>
        </w:rPr>
        <w:t>2</w:t>
      </w:r>
      <w:r>
        <w:t xml:space="preserve"> in water. There is an online training video to model the demo also:  </w:t>
      </w:r>
      <w:hyperlink r:id="rId20" w:history="1">
        <w:r w:rsidRPr="00CA1FDA">
          <w:rPr>
            <w:rStyle w:val="Hyperlink"/>
          </w:rPr>
          <w:t>http://www.flinnsci.com/colorshow</w:t>
        </w:r>
      </w:hyperlink>
      <w:r>
        <w:t>.  However for the purpose of this module, the visual pH scale demo</w:t>
      </w:r>
      <w:r w:rsidR="00F214D1">
        <w:t xml:space="preserve">nstration </w:t>
      </w:r>
      <w:r>
        <w:t>in the Lesson 2 Plan prepares students more for subsequent lessons by introducing them to how colors change from base to acid as CO</w:t>
      </w:r>
      <w:r w:rsidRPr="00F214D1">
        <w:rPr>
          <w:vertAlign w:val="subscript"/>
        </w:rPr>
        <w:t>2</w:t>
      </w:r>
      <w:r>
        <w:t xml:space="preserve">(s) sublimes. </w:t>
      </w:r>
      <w:r w:rsidR="00F214D1">
        <w:t xml:space="preserve"> Having students match these chemical changes to a color spectrum of beakers pre-set to a different pH continuum sets students up well to understand needed content and to design their own experiment.   </w:t>
      </w:r>
    </w:p>
    <w:p w:rsidR="00CC4E86" w:rsidRDefault="00CC4E86" w:rsidP="00CC4E86">
      <w:pPr>
        <w:pStyle w:val="ListParagraph"/>
      </w:pPr>
    </w:p>
    <w:p w:rsidR="00CC4E86" w:rsidRPr="00095A4B" w:rsidRDefault="00CC4E86" w:rsidP="002D38D7">
      <w:pPr>
        <w:pStyle w:val="ListParagraph"/>
        <w:numPr>
          <w:ilvl w:val="0"/>
          <w:numId w:val="18"/>
        </w:numPr>
      </w:pPr>
      <w:r>
        <w:t>This MIT resource has a great deal of short videos and information on real-w</w:t>
      </w:r>
      <w:bookmarkStart w:id="0" w:name="_GoBack"/>
      <w:bookmarkEnd w:id="0"/>
      <w:r>
        <w:t xml:space="preserve">orld chemistry applications and careers.  </w:t>
      </w:r>
      <w:hyperlink r:id="rId21" w:history="1">
        <w:r>
          <w:rPr>
            <w:rStyle w:val="Hyperlink"/>
          </w:rPr>
          <w:t>http://chemvideos.mit.edu/</w:t>
        </w:r>
      </w:hyperlink>
      <w:r>
        <w:t xml:space="preserve">  Specifically, this video connects to the integration of STEM and to using microbes for biofuel and sequestration of carbon dioxide:  </w:t>
      </w:r>
      <w:hyperlink r:id="rId22" w:history="1">
        <w:r>
          <w:rPr>
            <w:rStyle w:val="Hyperlink"/>
          </w:rPr>
          <w:t>http://techtv.mit.edu/collections/chemvideos/videos/24158</w:t>
        </w:r>
      </w:hyperlink>
    </w:p>
    <w:sectPr w:rsidR="00CC4E86" w:rsidRPr="00095A4B" w:rsidSect="009E7509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BA" w:rsidRDefault="009274BA" w:rsidP="00073CFB">
      <w:pPr>
        <w:spacing w:after="0" w:line="240" w:lineRule="auto"/>
      </w:pPr>
      <w:r>
        <w:separator/>
      </w:r>
    </w:p>
  </w:endnote>
  <w:endnote w:type="continuationSeparator" w:id="0">
    <w:p w:rsidR="009274BA" w:rsidRDefault="009274BA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68" w:rsidRPr="00073CFB" w:rsidRDefault="00306585">
    <w:pPr>
      <w:pStyle w:val="Footer"/>
      <w:rPr>
        <w:noProof/>
        <w:color w:val="FFFFFF" w:themeColor="background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4C5FD" wp14:editId="14CC5A12">
          <wp:simplePos x="0" y="0"/>
          <wp:positionH relativeFrom="column">
            <wp:posOffset>4925695</wp:posOffset>
          </wp:positionH>
          <wp:positionV relativeFrom="paragraph">
            <wp:posOffset>-254000</wp:posOffset>
          </wp:positionV>
          <wp:extent cx="1412875" cy="533400"/>
          <wp:effectExtent l="0" t="0" r="0" b="0"/>
          <wp:wrapTight wrapText="bothSides">
            <wp:wrapPolygon edited="0">
              <wp:start x="0" y="0"/>
              <wp:lineTo x="0" y="20829"/>
              <wp:lineTo x="21260" y="20829"/>
              <wp:lineTo x="212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8D7">
      <w:rPr>
        <w:i/>
        <w:noProof/>
        <w:sz w:val="20"/>
        <w:szCs w:val="20"/>
      </w:rPr>
      <w:t>Ocean Acidification: A Systems Approach to a Global Problem</w:t>
    </w:r>
    <w:r w:rsidR="001E3E68">
      <w:rPr>
        <w:noProof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BA" w:rsidRDefault="009274BA" w:rsidP="00073CFB">
      <w:pPr>
        <w:spacing w:after="0" w:line="240" w:lineRule="auto"/>
      </w:pPr>
      <w:r>
        <w:separator/>
      </w:r>
    </w:p>
  </w:footnote>
  <w:footnote w:type="continuationSeparator" w:id="0">
    <w:p w:rsidR="009274BA" w:rsidRDefault="009274BA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68" w:rsidRPr="000A0B2F" w:rsidRDefault="001E3E68" w:rsidP="000A0B2F">
    <w:pPr>
      <w:spacing w:line="480" w:lineRule="auto"/>
      <w:rPr>
        <w:rFonts w:cs="Times New Roman"/>
        <w:b/>
      </w:rPr>
    </w:pPr>
    <w:r>
      <w:rPr>
        <w:rFonts w:cs="Times New Roman"/>
        <w:b/>
      </w:rPr>
      <w:t>pH RESOURCES</w:t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rFonts w:cs="Times New Roman"/>
        <w:b/>
      </w:rPr>
      <w:tab/>
    </w:r>
    <w:r>
      <w:rPr>
        <w:sz w:val="20"/>
        <w:szCs w:val="20"/>
      </w:rPr>
      <w:t>Teacher Resource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DA"/>
    <w:multiLevelType w:val="hybridMultilevel"/>
    <w:tmpl w:val="E6FC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58B0"/>
    <w:multiLevelType w:val="hybridMultilevel"/>
    <w:tmpl w:val="A6AA6B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93C89"/>
    <w:multiLevelType w:val="hybridMultilevel"/>
    <w:tmpl w:val="86F86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F2BB4"/>
    <w:multiLevelType w:val="hybridMultilevel"/>
    <w:tmpl w:val="54A80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061AC4"/>
    <w:multiLevelType w:val="hybridMultilevel"/>
    <w:tmpl w:val="614E7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36328FE"/>
    <w:multiLevelType w:val="hybridMultilevel"/>
    <w:tmpl w:val="847A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11"/>
  </w:num>
  <w:num w:numId="6">
    <w:abstractNumId w:val="16"/>
  </w:num>
  <w:num w:numId="7">
    <w:abstractNumId w:val="17"/>
  </w:num>
  <w:num w:numId="8">
    <w:abstractNumId w:val="2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4"/>
  </w:num>
  <w:num w:numId="14">
    <w:abstractNumId w:val="13"/>
  </w:num>
  <w:num w:numId="15">
    <w:abstractNumId w:val="9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0"/>
    <w:rsid w:val="00036D1D"/>
    <w:rsid w:val="00067D85"/>
    <w:rsid w:val="00073CFB"/>
    <w:rsid w:val="000850D7"/>
    <w:rsid w:val="000A0B2F"/>
    <w:rsid w:val="000A6735"/>
    <w:rsid w:val="000B605A"/>
    <w:rsid w:val="000F1E4F"/>
    <w:rsid w:val="00150163"/>
    <w:rsid w:val="00153CFD"/>
    <w:rsid w:val="00157A56"/>
    <w:rsid w:val="00165F9A"/>
    <w:rsid w:val="001714C7"/>
    <w:rsid w:val="001B130C"/>
    <w:rsid w:val="001C4B49"/>
    <w:rsid w:val="001E3E68"/>
    <w:rsid w:val="00202D5D"/>
    <w:rsid w:val="002103F1"/>
    <w:rsid w:val="00216626"/>
    <w:rsid w:val="00250129"/>
    <w:rsid w:val="00251C4C"/>
    <w:rsid w:val="00265B39"/>
    <w:rsid w:val="002C1F59"/>
    <w:rsid w:val="002D14FB"/>
    <w:rsid w:val="002D38D7"/>
    <w:rsid w:val="002F0C07"/>
    <w:rsid w:val="00306585"/>
    <w:rsid w:val="003361D7"/>
    <w:rsid w:val="00360602"/>
    <w:rsid w:val="00371EDD"/>
    <w:rsid w:val="003845E5"/>
    <w:rsid w:val="003D4E89"/>
    <w:rsid w:val="003F66DF"/>
    <w:rsid w:val="003F6C63"/>
    <w:rsid w:val="00410377"/>
    <w:rsid w:val="00413271"/>
    <w:rsid w:val="004464E8"/>
    <w:rsid w:val="00470CF1"/>
    <w:rsid w:val="004B6009"/>
    <w:rsid w:val="004F5FA9"/>
    <w:rsid w:val="00531F92"/>
    <w:rsid w:val="00537E3B"/>
    <w:rsid w:val="00540CE8"/>
    <w:rsid w:val="005927B5"/>
    <w:rsid w:val="0059475E"/>
    <w:rsid w:val="00606C09"/>
    <w:rsid w:val="00615BE2"/>
    <w:rsid w:val="006166DC"/>
    <w:rsid w:val="00641A6F"/>
    <w:rsid w:val="00663F00"/>
    <w:rsid w:val="006D061A"/>
    <w:rsid w:val="00710469"/>
    <w:rsid w:val="0076279E"/>
    <w:rsid w:val="0077136B"/>
    <w:rsid w:val="007C4270"/>
    <w:rsid w:val="007D3A60"/>
    <w:rsid w:val="00807B6C"/>
    <w:rsid w:val="00810632"/>
    <w:rsid w:val="0082727B"/>
    <w:rsid w:val="00867D79"/>
    <w:rsid w:val="00893C13"/>
    <w:rsid w:val="00893EE2"/>
    <w:rsid w:val="009274BA"/>
    <w:rsid w:val="009A3F94"/>
    <w:rsid w:val="009A693C"/>
    <w:rsid w:val="009D007D"/>
    <w:rsid w:val="009E3F4B"/>
    <w:rsid w:val="009E7509"/>
    <w:rsid w:val="00A0718B"/>
    <w:rsid w:val="00A4332F"/>
    <w:rsid w:val="00A62259"/>
    <w:rsid w:val="00A700B6"/>
    <w:rsid w:val="00A83ADF"/>
    <w:rsid w:val="00AC7BE5"/>
    <w:rsid w:val="00B17EF6"/>
    <w:rsid w:val="00B22F12"/>
    <w:rsid w:val="00B45455"/>
    <w:rsid w:val="00B75311"/>
    <w:rsid w:val="00BA4010"/>
    <w:rsid w:val="00BE039B"/>
    <w:rsid w:val="00BF7403"/>
    <w:rsid w:val="00C03732"/>
    <w:rsid w:val="00C05620"/>
    <w:rsid w:val="00C32C86"/>
    <w:rsid w:val="00CA027F"/>
    <w:rsid w:val="00CC4E86"/>
    <w:rsid w:val="00CF111B"/>
    <w:rsid w:val="00CF1365"/>
    <w:rsid w:val="00D00CCD"/>
    <w:rsid w:val="00D06411"/>
    <w:rsid w:val="00D74459"/>
    <w:rsid w:val="00DA632C"/>
    <w:rsid w:val="00DC404E"/>
    <w:rsid w:val="00E947E9"/>
    <w:rsid w:val="00EA0401"/>
    <w:rsid w:val="00EF4603"/>
    <w:rsid w:val="00F214D1"/>
    <w:rsid w:val="00F236F9"/>
    <w:rsid w:val="00F349D2"/>
    <w:rsid w:val="00F57379"/>
    <w:rsid w:val="00F86651"/>
    <w:rsid w:val="00FB4CE5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  <w:style w:type="character" w:styleId="FollowedHyperlink">
    <w:name w:val="FollowedHyperlink"/>
    <w:basedOn w:val="DefaultParagraphFont"/>
    <w:uiPriority w:val="99"/>
    <w:semiHidden/>
    <w:unhideWhenUsed/>
    <w:rsid w:val="00B22F1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  <w:style w:type="character" w:styleId="FollowedHyperlink">
    <w:name w:val="FollowedHyperlink"/>
    <w:basedOn w:val="DefaultParagraphFont"/>
    <w:uiPriority w:val="99"/>
    <w:semiHidden/>
    <w:unhideWhenUsed/>
    <w:rsid w:val="00B22F1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el.noaa.gov/co2/story/A+primer+on+pH" TargetMode="External"/><Relationship Id="rId13" Type="http://schemas.openxmlformats.org/officeDocument/2006/relationships/hyperlink" Target="http://www.chemistry.wustl.edu/~edudev/LabTutorials/Buffer/Buffer.html" TargetMode="External"/><Relationship Id="rId18" Type="http://schemas.openxmlformats.org/officeDocument/2006/relationships/hyperlink" Target="http://www.bio-alive.com/animations/chemistry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chemvideos.mit.ed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hs75JmgGW5Y&amp;feature=plcp" TargetMode="External"/><Relationship Id="rId17" Type="http://schemas.openxmlformats.org/officeDocument/2006/relationships/hyperlink" Target="http://www.johnkyrk.com/pH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feature=endscreen&amp;v=xuttOKcTPQs&amp;NR=1" TargetMode="External"/><Relationship Id="rId20" Type="http://schemas.openxmlformats.org/officeDocument/2006/relationships/hyperlink" Target="http://www.flinnsci.com/colorsho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V4S1KlJdMbE&amp;feature=related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u837KYKyr9c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youtube.com/watch?v=gwFR_Iph5R0&amp;feature=related" TargetMode="External"/><Relationship Id="rId19" Type="http://schemas.openxmlformats.org/officeDocument/2006/relationships/hyperlink" Target="http://www.pcds.org/share/arctic/arctic_lessons/toxicit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ccpbank.k12hsn.org/courses/APBioI/course%20files/readings/chapter2printpresentation04print1.pdf" TargetMode="External"/><Relationship Id="rId14" Type="http://schemas.openxmlformats.org/officeDocument/2006/relationships/hyperlink" Target="http://www.youtube.com/watch?v=IBJtQtzN7O8" TargetMode="External"/><Relationship Id="rId22" Type="http://schemas.openxmlformats.org/officeDocument/2006/relationships/hyperlink" Target="http://techtv.mit.edu/collections/chemvideos/videos/2415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4</cp:revision>
  <cp:lastPrinted>2012-04-18T16:34:00Z</cp:lastPrinted>
  <dcterms:created xsi:type="dcterms:W3CDTF">2013-02-26T18:16:00Z</dcterms:created>
  <dcterms:modified xsi:type="dcterms:W3CDTF">2013-10-11T20:15:00Z</dcterms:modified>
</cp:coreProperties>
</file>